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93F0D" w14:textId="0E7DF435" w:rsidR="00A36456" w:rsidRDefault="003A7E0A">
      <w:pPr>
        <w:ind w:right="-720" w:hanging="720"/>
        <w:jc w:val="center"/>
        <w:rPr>
          <w:b/>
          <w:bCs/>
          <w:sz w:val="36"/>
          <w:szCs w:val="36"/>
        </w:rPr>
      </w:pPr>
      <w:r>
        <w:rPr>
          <w:b/>
          <w:bCs/>
          <w:sz w:val="36"/>
          <w:szCs w:val="36"/>
        </w:rPr>
        <w:t xml:space="preserve">Article: </w:t>
      </w:r>
      <w:r w:rsidR="00403E94">
        <w:rPr>
          <w:b/>
          <w:bCs/>
          <w:sz w:val="36"/>
          <w:szCs w:val="36"/>
        </w:rPr>
        <w:t>Developing New Surgical Materials</w:t>
      </w:r>
    </w:p>
    <w:p w14:paraId="6A693F0E" w14:textId="77777777" w:rsidR="00A36456" w:rsidRDefault="00A36456"/>
    <w:p w14:paraId="6A693F10" w14:textId="65204444" w:rsidR="00A36456" w:rsidRDefault="003905EA" w:rsidP="003905EA">
      <w:pPr>
        <w:ind w:left="-360"/>
      </w:pPr>
      <w:r w:rsidRPr="003905EA">
        <w:t>You probably know someone who has needed stitches, but what you may not realize is that suturing dates back to around 300 BCE. Ancient Egyptians used a variety of materials for stitching wounds, including plant fibers, wool thread, and animal tendons.</w:t>
      </w:r>
    </w:p>
    <w:p w14:paraId="22814DB2" w14:textId="6B547788" w:rsidR="003905EA" w:rsidRDefault="003905EA" w:rsidP="003905EA">
      <w:pPr>
        <w:ind w:left="-360"/>
      </w:pPr>
    </w:p>
    <w:p w14:paraId="6A693F14" w14:textId="5E3A67FF" w:rsidR="00A36456" w:rsidRDefault="003905EA" w:rsidP="003905EA">
      <w:pPr>
        <w:ind w:left="-360"/>
      </w:pPr>
      <w:r w:rsidRPr="003905EA">
        <w:t>In India, there is documentation of suturing practices as early as 500 BCE. The Ancient Greeks also used sutures and recorded detailed descriptions of wound care, including stages of healing and types of infections associated with injuries around 300 BCE.</w:t>
      </w:r>
    </w:p>
    <w:p w14:paraId="6A693F17" w14:textId="7BDD7A52" w:rsidR="00A36456" w:rsidRDefault="00241DDD">
      <w:r>
        <w:rPr>
          <w:noProof/>
        </w:rPr>
        <w:drawing>
          <wp:anchor distT="114300" distB="114300" distL="114300" distR="114300" simplePos="0" relativeHeight="251659264" behindDoc="0" locked="0" layoutInCell="1" hidden="0" allowOverlap="1" wp14:anchorId="6A693F37" wp14:editId="36E8FC2E">
            <wp:simplePos x="0" y="0"/>
            <wp:positionH relativeFrom="column">
              <wp:posOffset>2505075</wp:posOffset>
            </wp:positionH>
            <wp:positionV relativeFrom="paragraph">
              <wp:posOffset>329565</wp:posOffset>
            </wp:positionV>
            <wp:extent cx="3266440" cy="1943100"/>
            <wp:effectExtent l="0" t="0" r="0" b="0"/>
            <wp:wrapSquare wrapText="bothSides"/>
            <wp:docPr id="109435019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3266440" cy="1943100"/>
                    </a:xfrm>
                    <a:prstGeom prst="rect">
                      <a:avLst/>
                    </a:prstGeom>
                    <a:ln/>
                  </pic:spPr>
                </pic:pic>
              </a:graphicData>
            </a:graphic>
          </wp:anchor>
        </w:drawing>
      </w:r>
      <w:r w:rsidR="00403E94">
        <w:tab/>
      </w:r>
      <w:r w:rsidR="00403E94">
        <w:tab/>
      </w:r>
      <w:r w:rsidR="00403E94">
        <w:tab/>
      </w:r>
      <w:r w:rsidR="00403E94">
        <w:tab/>
      </w:r>
      <w:r w:rsidR="00403E94">
        <w:tab/>
      </w:r>
      <w:r w:rsidR="00403E94">
        <w:tab/>
      </w:r>
      <w:r w:rsidR="00403E94">
        <w:tab/>
      </w:r>
      <w:r w:rsidR="00403E94">
        <w:tab/>
      </w:r>
    </w:p>
    <w:p w14:paraId="7885B83C" w14:textId="2BF1F1FE" w:rsidR="009247A8" w:rsidRDefault="00241DDD">
      <w:r>
        <w:rPr>
          <w:noProof/>
        </w:rPr>
        <w:drawing>
          <wp:anchor distT="114300" distB="114300" distL="114300" distR="114300" simplePos="0" relativeHeight="251658240" behindDoc="0" locked="0" layoutInCell="1" hidden="0" allowOverlap="1" wp14:anchorId="6A693F35" wp14:editId="18D095C3">
            <wp:simplePos x="0" y="0"/>
            <wp:positionH relativeFrom="margin">
              <wp:align>left</wp:align>
            </wp:positionH>
            <wp:positionV relativeFrom="paragraph">
              <wp:posOffset>30480</wp:posOffset>
            </wp:positionV>
            <wp:extent cx="2305050" cy="2238375"/>
            <wp:effectExtent l="0" t="0" r="0" b="9525"/>
            <wp:wrapSquare wrapText="bothSides"/>
            <wp:docPr id="1094350202"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9"/>
                    <a:srcRect/>
                    <a:stretch>
                      <a:fillRect/>
                    </a:stretch>
                  </pic:blipFill>
                  <pic:spPr>
                    <a:xfrm>
                      <a:off x="0" y="0"/>
                      <a:ext cx="2305050" cy="2238375"/>
                    </a:xfrm>
                    <a:prstGeom prst="rect">
                      <a:avLst/>
                    </a:prstGeom>
                    <a:ln/>
                  </pic:spPr>
                </pic:pic>
              </a:graphicData>
            </a:graphic>
            <wp14:sizeRelH relativeFrom="margin">
              <wp14:pctWidth>0</wp14:pctWidth>
            </wp14:sizeRelH>
            <wp14:sizeRelV relativeFrom="margin">
              <wp14:pctHeight>0</wp14:pctHeight>
            </wp14:sizeRelV>
          </wp:anchor>
        </w:drawing>
      </w:r>
    </w:p>
    <w:p w14:paraId="01E93B7F" w14:textId="77777777" w:rsidR="00241DDD" w:rsidRDefault="00241DDD" w:rsidP="00241DDD">
      <w:pPr>
        <w:rPr>
          <w:lang w:val="en-US"/>
        </w:rPr>
      </w:pPr>
    </w:p>
    <w:p w14:paraId="39781ADA" w14:textId="231F46BB" w:rsidR="00241DDD" w:rsidRDefault="00241DDD" w:rsidP="00241DDD">
      <w:pPr>
        <w:rPr>
          <w:lang w:val="en-US"/>
        </w:rPr>
      </w:pPr>
      <w:r w:rsidRPr="00241DDD">
        <w:rPr>
          <w:lang w:val="en-US"/>
        </w:rPr>
        <w:t>Today, physicians have a wide range of suturing materials available, most of which are synthetic fibers such as nylon and polyester.</w:t>
      </w:r>
    </w:p>
    <w:p w14:paraId="5E0ADE04" w14:textId="77777777" w:rsidR="00241DDD" w:rsidRPr="00241DDD" w:rsidRDefault="00241DDD" w:rsidP="00241DDD">
      <w:pPr>
        <w:rPr>
          <w:lang w:val="en-US"/>
        </w:rPr>
      </w:pPr>
    </w:p>
    <w:p w14:paraId="4FAAE187" w14:textId="5CE18749" w:rsidR="00241DDD" w:rsidRPr="00241DDD" w:rsidRDefault="00241DDD" w:rsidP="00241DDD">
      <w:pPr>
        <w:rPr>
          <w:lang w:val="en-US"/>
        </w:rPr>
      </w:pPr>
      <w:r>
        <w:rPr>
          <w:noProof/>
        </w:rPr>
        <w:drawing>
          <wp:anchor distT="114300" distB="114300" distL="114300" distR="114300" simplePos="0" relativeHeight="251660288" behindDoc="0" locked="0" layoutInCell="1" hidden="0" allowOverlap="1" wp14:anchorId="6A693F39" wp14:editId="3095053D">
            <wp:simplePos x="0" y="0"/>
            <wp:positionH relativeFrom="column">
              <wp:posOffset>3580765</wp:posOffset>
            </wp:positionH>
            <wp:positionV relativeFrom="paragraph">
              <wp:posOffset>458470</wp:posOffset>
            </wp:positionV>
            <wp:extent cx="1541145" cy="2214245"/>
            <wp:effectExtent l="6350" t="0" r="8255" b="8255"/>
            <wp:wrapSquare wrapText="bothSides"/>
            <wp:docPr id="1094350200"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0"/>
                    <a:srcRect/>
                    <a:stretch>
                      <a:fillRect/>
                    </a:stretch>
                  </pic:blipFill>
                  <pic:spPr>
                    <a:xfrm rot="5400000">
                      <a:off x="0" y="0"/>
                      <a:ext cx="1541145" cy="2214245"/>
                    </a:xfrm>
                    <a:prstGeom prst="rect">
                      <a:avLst/>
                    </a:prstGeom>
                    <a:ln/>
                  </pic:spPr>
                </pic:pic>
              </a:graphicData>
            </a:graphic>
          </wp:anchor>
        </w:drawing>
      </w:r>
      <w:r w:rsidRPr="00241DDD">
        <w:rPr>
          <w:lang w:val="en-US"/>
        </w:rPr>
        <w:t>In addition to traditional stitches, doctors now have access to surgical glues that can help close wounds. These adhesives are faster and easier to use for small cuts, but they are not suitable for closing larger or more complex wounds.</w:t>
      </w:r>
    </w:p>
    <w:p w14:paraId="6A693F1A" w14:textId="241536BC" w:rsidR="00A36456" w:rsidRDefault="00A36456"/>
    <w:p w14:paraId="6A693F1B" w14:textId="70C425CE" w:rsidR="00A36456" w:rsidRDefault="00241DDD">
      <w:r>
        <w:rPr>
          <w:noProof/>
        </w:rPr>
        <w:drawing>
          <wp:anchor distT="0" distB="0" distL="114300" distR="114300" simplePos="0" relativeHeight="251661312" behindDoc="0" locked="0" layoutInCell="1" allowOverlap="1" wp14:anchorId="6A693F3B" wp14:editId="2FEB307F">
            <wp:simplePos x="0" y="0"/>
            <wp:positionH relativeFrom="margin">
              <wp:align>left</wp:align>
            </wp:positionH>
            <wp:positionV relativeFrom="paragraph">
              <wp:posOffset>13335</wp:posOffset>
            </wp:positionV>
            <wp:extent cx="2800350" cy="1513205"/>
            <wp:effectExtent l="0" t="0" r="0" b="0"/>
            <wp:wrapSquare wrapText="bothSides"/>
            <wp:docPr id="1094350197"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1">
                      <a:extLst>
                        <a:ext uri="{28A0092B-C50C-407E-A947-70E740481C1C}">
                          <a14:useLocalDpi xmlns:a14="http://schemas.microsoft.com/office/drawing/2010/main" val="0"/>
                        </a:ext>
                      </a:extLst>
                    </a:blip>
                    <a:srcRect/>
                    <a:stretch>
                      <a:fillRect/>
                    </a:stretch>
                  </pic:blipFill>
                  <pic:spPr>
                    <a:xfrm>
                      <a:off x="0" y="0"/>
                      <a:ext cx="2800350" cy="1513205"/>
                    </a:xfrm>
                    <a:prstGeom prst="rect">
                      <a:avLst/>
                    </a:prstGeom>
                    <a:ln/>
                  </pic:spPr>
                </pic:pic>
              </a:graphicData>
            </a:graphic>
            <wp14:sizeRelH relativeFrom="margin">
              <wp14:pctWidth>0</wp14:pctWidth>
            </wp14:sizeRelH>
            <wp14:sizeRelV relativeFrom="margin">
              <wp14:pctHeight>0</wp14:pctHeight>
            </wp14:sizeRelV>
          </wp:anchor>
        </w:drawing>
      </w:r>
      <w:r w:rsidR="00403E94">
        <w:t xml:space="preserve">  </w:t>
      </w:r>
    </w:p>
    <w:p w14:paraId="6A693F1C" w14:textId="25A47CB9" w:rsidR="00A36456" w:rsidRDefault="00A36456">
      <w:pPr>
        <w:jc w:val="center"/>
      </w:pPr>
    </w:p>
    <w:p w14:paraId="7805ADF7" w14:textId="325183C6" w:rsidR="005613A5" w:rsidRDefault="005613A5" w:rsidP="005613A5">
      <w:pPr>
        <w:rPr>
          <w:lang w:val="en-US"/>
        </w:rPr>
      </w:pPr>
      <w:r>
        <w:rPr>
          <w:noProof/>
        </w:rPr>
        <w:lastRenderedPageBreak/>
        <w:drawing>
          <wp:anchor distT="0" distB="0" distL="114300" distR="114300" simplePos="0" relativeHeight="251662336" behindDoc="0" locked="0" layoutInCell="1" allowOverlap="1" wp14:anchorId="6A693F3D" wp14:editId="174E2494">
            <wp:simplePos x="0" y="0"/>
            <wp:positionH relativeFrom="column">
              <wp:posOffset>2762250</wp:posOffset>
            </wp:positionH>
            <wp:positionV relativeFrom="paragraph">
              <wp:posOffset>7620</wp:posOffset>
            </wp:positionV>
            <wp:extent cx="3443288" cy="2348733"/>
            <wp:effectExtent l="0" t="0" r="5080" b="0"/>
            <wp:wrapSquare wrapText="bothSides"/>
            <wp:docPr id="109435020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extLst>
                        <a:ext uri="{28A0092B-C50C-407E-A947-70E740481C1C}">
                          <a14:useLocalDpi xmlns:a14="http://schemas.microsoft.com/office/drawing/2010/main" val="0"/>
                        </a:ext>
                      </a:extLst>
                    </a:blip>
                    <a:srcRect r="27403" b="14328"/>
                    <a:stretch>
                      <a:fillRect/>
                    </a:stretch>
                  </pic:blipFill>
                  <pic:spPr>
                    <a:xfrm>
                      <a:off x="0" y="0"/>
                      <a:ext cx="3443288" cy="2348733"/>
                    </a:xfrm>
                    <a:prstGeom prst="rect">
                      <a:avLst/>
                    </a:prstGeom>
                    <a:ln/>
                  </pic:spPr>
                </pic:pic>
              </a:graphicData>
            </a:graphic>
          </wp:anchor>
        </w:drawing>
      </w:r>
      <w:r w:rsidRPr="005613A5">
        <w:rPr>
          <w:lang w:val="en-US"/>
        </w:rPr>
        <w:t>The ongoing search for safe, strong, and effective surgical adhesives that enable less invasive procedures is driving research teams across the country.</w:t>
      </w:r>
    </w:p>
    <w:p w14:paraId="02EE5B85" w14:textId="77777777" w:rsidR="005613A5" w:rsidRPr="005613A5" w:rsidRDefault="005613A5" w:rsidP="005613A5">
      <w:pPr>
        <w:rPr>
          <w:lang w:val="en-US"/>
        </w:rPr>
      </w:pPr>
    </w:p>
    <w:p w14:paraId="0CEFC662" w14:textId="77777777" w:rsidR="005613A5" w:rsidRPr="005613A5" w:rsidRDefault="005613A5" w:rsidP="005613A5">
      <w:pPr>
        <w:rPr>
          <w:lang w:val="en-US"/>
        </w:rPr>
      </w:pPr>
      <w:r w:rsidRPr="005613A5">
        <w:rPr>
          <w:lang w:val="en-US"/>
        </w:rPr>
        <w:t>Watch the short video to explore the uses and limitations of surgical glue, and then we will learn how the SMARC research team led by Dr. Fuzhong Zhang is developing a strong adhesive inspired by spider silk proteins and the underwater adhesion strategies of mussels.</w:t>
      </w:r>
    </w:p>
    <w:p w14:paraId="6A693F20" w14:textId="77777777" w:rsidR="00A36456" w:rsidRDefault="00A36456"/>
    <w:p w14:paraId="6A693F21" w14:textId="5A86231F" w:rsidR="00A36456" w:rsidRDefault="00A36456">
      <w:hyperlink r:id="rId13" w:history="1">
        <w:r w:rsidRPr="00F668FD">
          <w:rPr>
            <w:rStyle w:val="Hyperlink"/>
          </w:rPr>
          <w:t>Suture</w:t>
        </w:r>
        <w:r w:rsidR="004A2766" w:rsidRPr="00F668FD">
          <w:rPr>
            <w:rStyle w:val="Hyperlink"/>
          </w:rPr>
          <w:t>s</w:t>
        </w:r>
        <w:r w:rsidRPr="00F668FD">
          <w:rPr>
            <w:rStyle w:val="Hyperlink"/>
          </w:rPr>
          <w:t xml:space="preserve"> or</w:t>
        </w:r>
        <w:r w:rsidR="004A2766" w:rsidRPr="00F668FD">
          <w:rPr>
            <w:rStyle w:val="Hyperlink"/>
          </w:rPr>
          <w:t xml:space="preserve"> Surgical Glues?</w:t>
        </w:r>
        <w:r w:rsidRPr="00F668FD">
          <w:rPr>
            <w:rStyle w:val="Hyperlink"/>
          </w:rPr>
          <w:t xml:space="preserve"> video</w:t>
        </w:r>
      </w:hyperlink>
      <w:r w:rsidR="004A2766" w:rsidRPr="00F668FD">
        <w:rPr>
          <w:color w:val="000000" w:themeColor="text1"/>
        </w:rPr>
        <w:t xml:space="preserve"> </w:t>
      </w:r>
      <w:r w:rsidR="004A2766">
        <w:t>(9:03</w:t>
      </w:r>
      <w:r w:rsidR="00F668FD">
        <w:t xml:space="preserve"> minutes</w:t>
      </w:r>
      <w:r w:rsidR="004A2766">
        <w:t>)</w:t>
      </w:r>
    </w:p>
    <w:p w14:paraId="6A693F22" w14:textId="77777777" w:rsidR="00A36456" w:rsidRDefault="00A36456"/>
    <w:p w14:paraId="6A693F23" w14:textId="77777777" w:rsidR="00A36456" w:rsidRPr="003905EA" w:rsidRDefault="00403E94">
      <w:pPr>
        <w:rPr>
          <w:b/>
          <w:bCs/>
        </w:rPr>
      </w:pPr>
      <w:r w:rsidRPr="003905EA">
        <w:rPr>
          <w:b/>
          <w:bCs/>
        </w:rPr>
        <w:t>Citations</w:t>
      </w:r>
    </w:p>
    <w:p w14:paraId="6A693F24" w14:textId="648DF6A4" w:rsidR="00A36456" w:rsidRPr="00F668FD" w:rsidRDefault="00F668FD" w:rsidP="003905EA">
      <w:pPr>
        <w:pStyle w:val="ListParagraph"/>
        <w:numPr>
          <w:ilvl w:val="0"/>
          <w:numId w:val="1"/>
        </w:numPr>
        <w:rPr>
          <w:color w:val="000000" w:themeColor="text1"/>
          <w:highlight w:val="white"/>
        </w:rPr>
      </w:pPr>
      <w:hyperlink r:id="rId14" w:history="1">
        <w:r w:rsidRPr="00C90F50">
          <w:rPr>
            <w:rStyle w:val="Hyperlink"/>
            <w:highlight w:val="white"/>
          </w:rPr>
          <w:t>https://babavickramabedi.medium.com/ancient-india-and-diabetes-c1cf917d83e2</w:t>
        </w:r>
      </w:hyperlink>
      <w:r>
        <w:rPr>
          <w:color w:val="000000" w:themeColor="text1"/>
          <w:highlight w:val="white"/>
        </w:rPr>
        <w:t xml:space="preserve"> </w:t>
      </w:r>
    </w:p>
    <w:p w14:paraId="6A693F26" w14:textId="52F562FA" w:rsidR="00A36456" w:rsidRPr="00F668FD" w:rsidRDefault="00F668FD" w:rsidP="003905EA">
      <w:pPr>
        <w:pStyle w:val="ListParagraph"/>
        <w:numPr>
          <w:ilvl w:val="0"/>
          <w:numId w:val="1"/>
        </w:numPr>
        <w:rPr>
          <w:color w:val="000000" w:themeColor="text1"/>
          <w:highlight w:val="white"/>
        </w:rPr>
      </w:pPr>
      <w:hyperlink r:id="rId15" w:history="1">
        <w:r w:rsidRPr="00C90F50">
          <w:rPr>
            <w:rStyle w:val="Hyperlink"/>
            <w:highlight w:val="white"/>
          </w:rPr>
          <w:t>https://carrington.edu/blog/the-evolution-of-surgical-sutures-from-traditional-to-absorbable-and-beyond</w:t>
        </w:r>
      </w:hyperlink>
      <w:r>
        <w:rPr>
          <w:color w:val="000000" w:themeColor="text1"/>
          <w:highlight w:val="white"/>
        </w:rPr>
        <w:t xml:space="preserve"> </w:t>
      </w:r>
    </w:p>
    <w:p w14:paraId="6A693F28" w14:textId="1E8BBA39" w:rsidR="00A36456" w:rsidRPr="003905EA" w:rsidRDefault="00403E94" w:rsidP="003905EA">
      <w:pPr>
        <w:pStyle w:val="ListParagraph"/>
        <w:numPr>
          <w:ilvl w:val="0"/>
          <w:numId w:val="1"/>
        </w:numPr>
        <w:rPr>
          <w:highlight w:val="white"/>
        </w:rPr>
      </w:pPr>
      <w:r w:rsidRPr="003905EA">
        <w:rPr>
          <w:highlight w:val="white"/>
        </w:rPr>
        <w:t>Hall Lance T. and Julian E. Bailes. 2005.</w:t>
      </w:r>
      <w:r w:rsidR="008C70AC">
        <w:rPr>
          <w:highlight w:val="white"/>
        </w:rPr>
        <w:t xml:space="preserve"> </w:t>
      </w:r>
      <w:r w:rsidRPr="003905EA">
        <w:rPr>
          <w:highlight w:val="white"/>
        </w:rPr>
        <w:t>Using Dermabond for Wound Closure in Lumbar and Cervical Neurosurgical Procedures.</w:t>
      </w:r>
      <w:r w:rsidR="008C70AC">
        <w:rPr>
          <w:highlight w:val="white"/>
        </w:rPr>
        <w:t xml:space="preserve"> </w:t>
      </w:r>
      <w:r w:rsidRPr="003905EA">
        <w:rPr>
          <w:highlight w:val="white"/>
        </w:rPr>
        <w:t xml:space="preserve">Operative Neurosurgery, 2005, vol. 56 (147-150). </w:t>
      </w:r>
      <w:hyperlink r:id="rId16" w:history="1">
        <w:r w:rsidR="00F668FD" w:rsidRPr="00C90F50">
          <w:rPr>
            <w:rStyle w:val="Hyperlink"/>
            <w:highlight w:val="white"/>
          </w:rPr>
          <w:t>https://api.semanticscholar.org/CorpusID:8674659</w:t>
        </w:r>
      </w:hyperlink>
      <w:r w:rsidR="00F668FD">
        <w:rPr>
          <w:color w:val="000000" w:themeColor="text1"/>
          <w:highlight w:val="white"/>
        </w:rPr>
        <w:t xml:space="preserve"> </w:t>
      </w:r>
    </w:p>
    <w:p w14:paraId="6A693F2A" w14:textId="77777777" w:rsidR="00A36456" w:rsidRPr="003905EA" w:rsidRDefault="00403E94" w:rsidP="003905EA">
      <w:pPr>
        <w:pStyle w:val="ListParagraph"/>
        <w:numPr>
          <w:ilvl w:val="0"/>
          <w:numId w:val="1"/>
        </w:numPr>
        <w:rPr>
          <w:color w:val="212121"/>
          <w:highlight w:val="white"/>
        </w:rPr>
      </w:pPr>
      <w:r w:rsidRPr="003905EA">
        <w:rPr>
          <w:color w:val="212121"/>
          <w:highlight w:val="white"/>
        </w:rPr>
        <w:t>Muffly TM, Tizzano AP, Walters MD. The history and evolution of sutures in pelvic surgery. 2011.  J R Soc Med. 2011 Mar;104(3):107-12. doi: 10.1258/jrsm.2010.100243. PMID: 21357979; PMCID: PMC3046193.</w:t>
      </w:r>
    </w:p>
    <w:p w14:paraId="6A693F2C" w14:textId="60374468" w:rsidR="00A36456" w:rsidRPr="00F668FD" w:rsidRDefault="00F668FD" w:rsidP="003905EA">
      <w:pPr>
        <w:pStyle w:val="ListParagraph"/>
        <w:numPr>
          <w:ilvl w:val="0"/>
          <w:numId w:val="1"/>
        </w:numPr>
        <w:rPr>
          <w:color w:val="000000" w:themeColor="text1"/>
        </w:rPr>
      </w:pPr>
      <w:hyperlink r:id="rId17" w:history="1">
        <w:r w:rsidRPr="00C90F50">
          <w:rPr>
            <w:rStyle w:val="Hyperlink"/>
          </w:rPr>
          <w:t>https://medium.com/exploring-history/5-strange-facts-about-how-surgery-was-performed-in-ancient-egypt-d4382901a60</w:t>
        </w:r>
      </w:hyperlink>
      <w:r>
        <w:rPr>
          <w:color w:val="000000" w:themeColor="text1"/>
        </w:rPr>
        <w:t xml:space="preserve"> </w:t>
      </w:r>
    </w:p>
    <w:p w14:paraId="6A693F2E" w14:textId="4879CAF8" w:rsidR="00A36456" w:rsidRPr="00F668FD" w:rsidRDefault="00F668FD" w:rsidP="003905EA">
      <w:pPr>
        <w:pStyle w:val="ListParagraph"/>
        <w:numPr>
          <w:ilvl w:val="0"/>
          <w:numId w:val="1"/>
        </w:numPr>
        <w:rPr>
          <w:color w:val="000000" w:themeColor="text1"/>
        </w:rPr>
      </w:pPr>
      <w:hyperlink r:id="rId18" w:history="1">
        <w:r w:rsidRPr="00C90F50">
          <w:rPr>
            <w:rStyle w:val="Hyperlink"/>
          </w:rPr>
          <w:t>https://www.stlouischildrens.org/node/10031</w:t>
        </w:r>
      </w:hyperlink>
      <w:r>
        <w:rPr>
          <w:color w:val="000000" w:themeColor="text1"/>
        </w:rPr>
        <w:t xml:space="preserve"> </w:t>
      </w:r>
    </w:p>
    <w:p w14:paraId="6A693F30" w14:textId="5528C8EF" w:rsidR="00A36456" w:rsidRPr="00F668FD" w:rsidRDefault="00F668FD" w:rsidP="003905EA">
      <w:pPr>
        <w:pStyle w:val="ListParagraph"/>
        <w:numPr>
          <w:ilvl w:val="0"/>
          <w:numId w:val="1"/>
        </w:numPr>
        <w:rPr>
          <w:color w:val="000000" w:themeColor="text1"/>
          <w:highlight w:val="white"/>
        </w:rPr>
      </w:pPr>
      <w:hyperlink r:id="rId19" w:history="1">
        <w:r w:rsidRPr="00C90F50">
          <w:rPr>
            <w:rStyle w:val="Hyperlink"/>
            <w:highlight w:val="white"/>
          </w:rPr>
          <w:t>https://en.m.wikipedia.org/wiki/Bandage#</w:t>
        </w:r>
      </w:hyperlink>
      <w:r>
        <w:rPr>
          <w:color w:val="000000" w:themeColor="text1"/>
          <w:highlight w:val="white"/>
        </w:rPr>
        <w:t xml:space="preserve"> </w:t>
      </w:r>
    </w:p>
    <w:p w14:paraId="6A693F32" w14:textId="3E170B9C" w:rsidR="00A36456" w:rsidRPr="00F668FD" w:rsidRDefault="00F668FD" w:rsidP="004A2766">
      <w:pPr>
        <w:pStyle w:val="ListParagraph"/>
        <w:numPr>
          <w:ilvl w:val="0"/>
          <w:numId w:val="1"/>
        </w:numPr>
        <w:rPr>
          <w:color w:val="000000" w:themeColor="text1"/>
          <w:highlight w:val="white"/>
        </w:rPr>
      </w:pPr>
      <w:hyperlink r:id="rId20" w:history="1">
        <w:r w:rsidRPr="00C90F50">
          <w:rPr>
            <w:rStyle w:val="Hyperlink"/>
            <w:highlight w:val="white"/>
          </w:rPr>
          <w:t>https://en.wikipedia.org/wiki/Surgical_suture</w:t>
        </w:r>
      </w:hyperlink>
      <w:r>
        <w:rPr>
          <w:color w:val="000000" w:themeColor="text1"/>
          <w:highlight w:val="white"/>
        </w:rPr>
        <w:t xml:space="preserve"> </w:t>
      </w:r>
    </w:p>
    <w:sectPr w:rsidR="00A36456" w:rsidRPr="00F668FD">
      <w:headerReference w:type="default" r:id="rId21"/>
      <w:footerReference w:type="default" r:id="rId22"/>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E4C09" w14:textId="77777777" w:rsidR="001C5DF8" w:rsidRDefault="001C5DF8">
      <w:pPr>
        <w:spacing w:line="240" w:lineRule="auto"/>
      </w:pPr>
      <w:r>
        <w:separator/>
      </w:r>
    </w:p>
  </w:endnote>
  <w:endnote w:type="continuationSeparator" w:id="0">
    <w:p w14:paraId="70D39615" w14:textId="77777777" w:rsidR="001C5DF8" w:rsidRDefault="001C5D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1" w:fontKey="{DDE3CD4D-2DA9-40BB-9992-6C2DB8C2A6C6}"/>
  </w:font>
  <w:font w:name="Open Sans">
    <w:charset w:val="00"/>
    <w:family w:val="swiss"/>
    <w:pitch w:val="variable"/>
    <w:sig w:usb0="E00002EF" w:usb1="4000205B" w:usb2="00000028" w:usb3="00000000" w:csb0="0000019F" w:csb1="00000000"/>
    <w:embedRegular r:id="rId2" w:fontKey="{C1B494BC-A1E2-40D4-B1C8-DAB81DF0269F}"/>
    <w:embedBold r:id="rId3" w:fontKey="{41E07774-0080-48BF-B5CC-70BD39C4901F}"/>
  </w:font>
  <w:font w:name="Calibri">
    <w:panose1 w:val="020F0502020204030204"/>
    <w:charset w:val="00"/>
    <w:family w:val="swiss"/>
    <w:pitch w:val="variable"/>
    <w:sig w:usb0="E4002EFF" w:usb1="C200247B" w:usb2="00000009" w:usb3="00000000" w:csb0="000001FF" w:csb1="00000000"/>
    <w:embedRegular r:id="rId4" w:fontKey="{2A335DCE-71BE-4F51-9E41-B1A414A40506}"/>
  </w:font>
  <w:font w:name="Cambria">
    <w:panose1 w:val="02040503050406030204"/>
    <w:charset w:val="00"/>
    <w:family w:val="roman"/>
    <w:pitch w:val="variable"/>
    <w:sig w:usb0="E00006FF" w:usb1="420024FF" w:usb2="02000000" w:usb3="00000000" w:csb0="0000019F" w:csb1="00000000"/>
    <w:embedRegular r:id="rId5" w:fontKey="{17FA139E-7630-4E88-82BD-823EBF2B10E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8A14A" w14:textId="77777777" w:rsidR="00450371" w:rsidRDefault="00450371" w:rsidP="00450371">
    <w:pPr>
      <w:tabs>
        <w:tab w:val="left" w:pos="6710"/>
      </w:tabs>
      <w:ind w:right="-720"/>
      <w:rPr>
        <w:rFonts w:ascii="Open Sans" w:eastAsia="Open Sans" w:hAnsi="Open Sans" w:cs="Open Sans"/>
        <w:color w:val="6091BA"/>
        <w:sz w:val="16"/>
        <w:szCs w:val="16"/>
        <w:u w:val="single"/>
      </w:rPr>
    </w:pPr>
  </w:p>
  <w:p w14:paraId="4EE07E35" w14:textId="77777777" w:rsidR="00450371" w:rsidRDefault="00450371" w:rsidP="00450371">
    <w:pPr>
      <w:tabs>
        <w:tab w:val="left" w:pos="6710"/>
      </w:tabs>
      <w:ind w:left="-720" w:right="-720"/>
      <w:rPr>
        <w:rFonts w:ascii="Open Sans" w:eastAsia="Open Sans" w:hAnsi="Open Sans" w:cs="Open Sans"/>
        <w:color w:val="6091BA"/>
        <w:sz w:val="16"/>
        <w:szCs w:val="16"/>
        <w:u w:val="single"/>
      </w:rPr>
    </w:pPr>
    <w:r>
      <w:rPr>
        <w:rFonts w:ascii="Open Sans" w:eastAsia="Open Sans" w:hAnsi="Open Sans" w:cs="Open Sans"/>
        <w:noProof/>
        <w:sz w:val="20"/>
        <w:szCs w:val="20"/>
      </w:rPr>
      <w:drawing>
        <wp:inline distT="0" distB="0" distL="0" distR="0" wp14:anchorId="159E3EB7" wp14:editId="72D8B71D">
          <wp:extent cx="5943600" cy="487680"/>
          <wp:effectExtent l="0" t="0" r="0" b="7620"/>
          <wp:docPr id="1530930288" name="Picture 1"/>
          <wp:cNvGraphicFramePr/>
          <a:graphic xmlns:a="http://schemas.openxmlformats.org/drawingml/2006/main">
            <a:graphicData uri="http://schemas.openxmlformats.org/drawingml/2006/picture">
              <pic:pic xmlns:pic="http://schemas.openxmlformats.org/drawingml/2006/picture">
                <pic:nvPicPr>
                  <pic:cNvPr id="223" name="Picture 1"/>
                  <pic:cNvPicPr preferRelativeResize="0"/>
                </pic:nvPicPr>
                <pic:blipFill rotWithShape="1">
                  <a:blip r:embed="rId1"/>
                  <a:srcRect l="105" r="-356" b="3605"/>
                  <a:stretch/>
                </pic:blipFill>
                <pic:spPr bwMode="auto">
                  <a:xfrm>
                    <a:off x="0" y="0"/>
                    <a:ext cx="5943600" cy="487680"/>
                  </a:xfrm>
                  <a:prstGeom prst="rect">
                    <a:avLst/>
                  </a:prstGeom>
                  <a:ln>
                    <a:noFill/>
                  </a:ln>
                  <a:extLst>
                    <a:ext uri="{53640926-AAD7-44D8-BBD7-CCE9431645EC}">
                      <a14:shadowObscured xmlns:a14="http://schemas.microsoft.com/office/drawing/2010/main"/>
                    </a:ext>
                  </a:extLst>
                </pic:spPr>
              </pic:pic>
            </a:graphicData>
          </a:graphic>
        </wp:inline>
      </w:drawing>
    </w:r>
  </w:p>
  <w:p w14:paraId="15568781" w14:textId="77777777" w:rsidR="00450371" w:rsidRDefault="00450371" w:rsidP="00450371">
    <w:pPr>
      <w:tabs>
        <w:tab w:val="left" w:pos="6710"/>
      </w:tabs>
      <w:ind w:left="-720" w:right="-720"/>
      <w:rPr>
        <w:rFonts w:ascii="Open Sans" w:eastAsia="Open Sans" w:hAnsi="Open Sans" w:cs="Open Sans"/>
        <w:color w:val="6091BA"/>
        <w:sz w:val="16"/>
        <w:szCs w:val="16"/>
        <w:u w:val="single"/>
      </w:rPr>
    </w:pPr>
  </w:p>
  <w:p w14:paraId="6A693F45" w14:textId="369641B0" w:rsidR="00A36456" w:rsidRPr="00450371" w:rsidRDefault="00450371" w:rsidP="00450371">
    <w:pPr>
      <w:tabs>
        <w:tab w:val="left" w:pos="6710"/>
      </w:tabs>
      <w:ind w:left="-720" w:right="-720"/>
      <w:rPr>
        <w:rFonts w:ascii="Open Sans" w:eastAsia="Open Sans" w:hAnsi="Open Sans" w:cs="Open Sans"/>
        <w:color w:val="6091BA"/>
        <w:sz w:val="16"/>
        <w:szCs w:val="16"/>
        <w:u w:val="single"/>
      </w:rPr>
    </w:pPr>
    <w:r>
      <w:rPr>
        <w:rFonts w:ascii="Open Sans" w:eastAsia="Open Sans" w:hAnsi="Open Sans" w:cs="Open Sans"/>
        <w:color w:val="6091BA"/>
        <w:sz w:val="16"/>
        <w:szCs w:val="16"/>
      </w:rPr>
      <w:t xml:space="preserve">    </w:t>
    </w:r>
    <w:r w:rsidRPr="00843A3D">
      <w:rPr>
        <w:rFonts w:ascii="Open Sans" w:eastAsia="Open Sans" w:hAnsi="Open Sans" w:cs="Open Sans"/>
        <w:color w:val="6091BA"/>
        <w:sz w:val="16"/>
        <w:szCs w:val="16"/>
        <w:u w:val="single"/>
      </w:rPr>
      <w:t xml:space="preserve">Synthetic Biology- New </w:t>
    </w:r>
    <w:r>
      <w:rPr>
        <w:rFonts w:ascii="Open Sans" w:eastAsia="Open Sans" w:hAnsi="Open Sans" w:cs="Open Sans"/>
        <w:color w:val="6091BA"/>
        <w:sz w:val="16"/>
        <w:szCs w:val="16"/>
        <w:u w:val="single"/>
      </w:rPr>
      <w:t>G</w:t>
    </w:r>
    <w:r w:rsidRPr="00843A3D">
      <w:rPr>
        <w:rFonts w:ascii="Open Sans" w:eastAsia="Open Sans" w:hAnsi="Open Sans" w:cs="Open Sans"/>
        <w:color w:val="6091BA"/>
        <w:sz w:val="16"/>
        <w:szCs w:val="16"/>
        <w:u w:val="single"/>
      </w:rPr>
      <w:t>enes, New Proteins</w:t>
    </w:r>
    <w:r>
      <w:rPr>
        <w:rFonts w:ascii="Open Sans" w:eastAsia="Open Sans" w:hAnsi="Open Sans" w:cs="Open Sans"/>
        <w:color w:val="6091BA"/>
        <w:sz w:val="16"/>
        <w:szCs w:val="16"/>
        <w:u w:val="single"/>
      </w:rPr>
      <w:t xml:space="preserve"> Activity – </w:t>
    </w:r>
    <w:r w:rsidR="00B759E6">
      <w:rPr>
        <w:rFonts w:ascii="Open Sans" w:eastAsia="Open Sans" w:hAnsi="Open Sans" w:cs="Open Sans"/>
        <w:color w:val="6091BA"/>
        <w:sz w:val="16"/>
        <w:szCs w:val="16"/>
        <w:u w:val="single"/>
      </w:rPr>
      <w:t>Article:</w:t>
    </w:r>
    <w:r w:rsidR="00F668FD">
      <w:rPr>
        <w:rFonts w:ascii="Open Sans" w:eastAsia="Open Sans" w:hAnsi="Open Sans" w:cs="Open Sans"/>
        <w:color w:val="6091BA"/>
        <w:sz w:val="16"/>
        <w:szCs w:val="16"/>
        <w:u w:val="single"/>
      </w:rPr>
      <w:t xml:space="preserve"> </w:t>
    </w:r>
    <w:r>
      <w:rPr>
        <w:rFonts w:ascii="Open Sans" w:eastAsia="Open Sans" w:hAnsi="Open Sans" w:cs="Open Sans"/>
        <w:color w:val="6091BA"/>
        <w:sz w:val="16"/>
        <w:szCs w:val="16"/>
        <w:u w:val="single"/>
      </w:rPr>
      <w:t>Developing New Surgical Materials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9BB41" w14:textId="77777777" w:rsidR="001C5DF8" w:rsidRDefault="001C5DF8">
      <w:pPr>
        <w:spacing w:line="240" w:lineRule="auto"/>
      </w:pPr>
      <w:r>
        <w:separator/>
      </w:r>
    </w:p>
  </w:footnote>
  <w:footnote w:type="continuationSeparator" w:id="0">
    <w:p w14:paraId="1FFC961E" w14:textId="77777777" w:rsidR="001C5DF8" w:rsidRDefault="001C5DF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93F3F" w14:textId="77777777" w:rsidR="00A36456" w:rsidRDefault="00A36456">
    <w:pPr>
      <w:ind w:left="-720" w:right="-720"/>
      <w:rPr>
        <w:rFonts w:ascii="Open Sans" w:eastAsia="Open Sans" w:hAnsi="Open Sans" w:cs="Open Sans"/>
        <w:b/>
        <w:bCs/>
        <w:color w:val="6091BA"/>
        <w:sz w:val="16"/>
        <w:szCs w:val="16"/>
      </w:rPr>
    </w:pPr>
  </w:p>
  <w:p w14:paraId="6A693F40" w14:textId="77777777" w:rsidR="00A36456" w:rsidRDefault="00A36456">
    <w:pPr>
      <w:ind w:left="-720" w:right="-720"/>
      <w:rPr>
        <w:b/>
        <w:bCs/>
        <w:color w:val="6091BA"/>
        <w:sz w:val="16"/>
        <w:szCs w:val="16"/>
      </w:rPr>
    </w:pPr>
  </w:p>
  <w:p w14:paraId="6A693F41" w14:textId="77777777" w:rsidR="00A36456" w:rsidRDefault="00403E94">
    <w:pPr>
      <w:ind w:left="-720" w:right="-720"/>
      <w:rPr>
        <w:b/>
        <w:bCs/>
        <w:color w:val="6091BA"/>
      </w:rPr>
    </w:pPr>
    <w:r>
      <w:rPr>
        <w:b/>
        <w:bCs/>
        <w:color w:val="6091BA"/>
      </w:rPr>
      <w:t xml:space="preserve">Name: </w:t>
    </w:r>
    <w:r>
      <w:rPr>
        <w:b/>
        <w:bCs/>
        <w:color w:val="6091BA"/>
      </w:rPr>
      <w:tab/>
    </w:r>
    <w:r>
      <w:rPr>
        <w:b/>
        <w:bCs/>
        <w:color w:val="6091BA"/>
      </w:rPr>
      <w:tab/>
    </w:r>
    <w:r>
      <w:rPr>
        <w:b/>
        <w:bCs/>
        <w:color w:val="6091BA"/>
      </w:rPr>
      <w:tab/>
    </w:r>
    <w:r>
      <w:rPr>
        <w:b/>
        <w:bCs/>
        <w:color w:val="6091BA"/>
      </w:rPr>
      <w:tab/>
    </w:r>
    <w:r>
      <w:rPr>
        <w:b/>
        <w:bCs/>
        <w:color w:val="6091BA"/>
      </w:rPr>
      <w:tab/>
    </w:r>
    <w:r>
      <w:rPr>
        <w:b/>
        <w:bCs/>
        <w:color w:val="6091BA"/>
      </w:rPr>
      <w:tab/>
      <w:t>Date:</w:t>
    </w:r>
    <w:r>
      <w:rPr>
        <w:b/>
        <w:bCs/>
        <w:color w:val="6091BA"/>
      </w:rPr>
      <w:tab/>
    </w:r>
    <w:r>
      <w:rPr>
        <w:b/>
        <w:bCs/>
        <w:color w:val="6091BA"/>
      </w:rPr>
      <w:tab/>
    </w:r>
    <w:r>
      <w:rPr>
        <w:b/>
        <w:bCs/>
        <w:color w:val="6091BA"/>
      </w:rPr>
      <w:tab/>
      <w:t xml:space="preserve">           Class:</w:t>
    </w:r>
  </w:p>
  <w:p w14:paraId="6A693F42" w14:textId="77777777" w:rsidR="00A36456" w:rsidRDefault="00A36456">
    <w:pPr>
      <w:ind w:left="-720" w:right="-720"/>
      <w:rPr>
        <w:rFonts w:ascii="Open Sans" w:eastAsia="Open Sans" w:hAnsi="Open Sans" w:cs="Open Sans"/>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7B3976"/>
    <w:multiLevelType w:val="hybridMultilevel"/>
    <w:tmpl w:val="D89A1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897060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456"/>
    <w:rsid w:val="0004225C"/>
    <w:rsid w:val="000E5EFB"/>
    <w:rsid w:val="001516CD"/>
    <w:rsid w:val="001C5DF8"/>
    <w:rsid w:val="001D5099"/>
    <w:rsid w:val="001E7450"/>
    <w:rsid w:val="00241DDD"/>
    <w:rsid w:val="002E7552"/>
    <w:rsid w:val="003905EA"/>
    <w:rsid w:val="003A1F35"/>
    <w:rsid w:val="003A7E0A"/>
    <w:rsid w:val="003B47F1"/>
    <w:rsid w:val="00403E94"/>
    <w:rsid w:val="00450371"/>
    <w:rsid w:val="004A2766"/>
    <w:rsid w:val="005613A5"/>
    <w:rsid w:val="0067413B"/>
    <w:rsid w:val="006A011D"/>
    <w:rsid w:val="007A685B"/>
    <w:rsid w:val="008C70AC"/>
    <w:rsid w:val="00921393"/>
    <w:rsid w:val="009247A8"/>
    <w:rsid w:val="00A36456"/>
    <w:rsid w:val="00A45DF4"/>
    <w:rsid w:val="00B13EE9"/>
    <w:rsid w:val="00B40DE2"/>
    <w:rsid w:val="00B759E6"/>
    <w:rsid w:val="00C01806"/>
    <w:rsid w:val="00D633B3"/>
    <w:rsid w:val="00E62EBF"/>
    <w:rsid w:val="00EC7439"/>
    <w:rsid w:val="00F668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93F0D"/>
  <w15:docId w15:val="{2A908C90-10C2-41AE-97E9-66DFFB080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3905EA"/>
    <w:pPr>
      <w:ind w:left="720"/>
      <w:contextualSpacing/>
    </w:pPr>
  </w:style>
  <w:style w:type="character" w:styleId="Hyperlink">
    <w:name w:val="Hyperlink"/>
    <w:basedOn w:val="DefaultParagraphFont"/>
    <w:uiPriority w:val="99"/>
    <w:unhideWhenUsed/>
    <w:rsid w:val="00F668FD"/>
    <w:rPr>
      <w:color w:val="0000FF" w:themeColor="hyperlink"/>
      <w:u w:val="single"/>
    </w:rPr>
  </w:style>
  <w:style w:type="character" w:styleId="UnresolvedMention">
    <w:name w:val="Unresolved Mention"/>
    <w:basedOn w:val="DefaultParagraphFont"/>
    <w:uiPriority w:val="99"/>
    <w:semiHidden/>
    <w:unhideWhenUsed/>
    <w:rsid w:val="00F668FD"/>
    <w:rPr>
      <w:color w:val="605E5C"/>
      <w:shd w:val="clear" w:color="auto" w:fill="E1DFDD"/>
    </w:rPr>
  </w:style>
  <w:style w:type="character" w:styleId="FollowedHyperlink">
    <w:name w:val="FollowedHyperlink"/>
    <w:basedOn w:val="DefaultParagraphFont"/>
    <w:uiPriority w:val="99"/>
    <w:semiHidden/>
    <w:unhideWhenUsed/>
    <w:rsid w:val="008C70A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rive.google.com/file/d/1Y0CrACuXdEuO4wJGZJ0c9PJDTxSYoknp/view" TargetMode="External"/><Relationship Id="rId18" Type="http://schemas.openxmlformats.org/officeDocument/2006/relationships/hyperlink" Target="https://www.stlouischildrens.org/node/10031"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medium.com/exploring-history/5-strange-facts-about-how-surgery-was-performed-in-ancient-egypt-d4382901a60" TargetMode="External"/><Relationship Id="rId2" Type="http://schemas.openxmlformats.org/officeDocument/2006/relationships/numbering" Target="numbering.xml"/><Relationship Id="rId16" Type="http://schemas.openxmlformats.org/officeDocument/2006/relationships/hyperlink" Target="https://api.semanticscholar.org/CorpusID:8674659" TargetMode="External"/><Relationship Id="rId20" Type="http://schemas.openxmlformats.org/officeDocument/2006/relationships/hyperlink" Target="https://en.wikipedia.org/wiki/Surgical_sutur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arrington.edu/blog/the-evolution-of-surgical-sutures-from-traditional-to-absorbable-and-beyond" TargetMode="External"/><Relationship Id="rId23" Type="http://schemas.openxmlformats.org/officeDocument/2006/relationships/fontTable" Target="fontTable.xml"/><Relationship Id="rId10" Type="http://schemas.openxmlformats.org/officeDocument/2006/relationships/image" Target="media/image3.jpg"/><Relationship Id="rId19" Type="http://schemas.openxmlformats.org/officeDocument/2006/relationships/hyperlink" Target="https://en.m.wikipedia.org/wiki/Bandage"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babavickramabedi.medium.com/ancient-india-and-diabetes-c1cf917d83e2" TargetMode="External"/><Relationship Id="rId22"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HsKdnhbxyBQ6WpEFEcdnEpPgtw==">CgMxLjA4AGoqChNzdWdnZXN0Lm95bmpyMDFxNm13EhNBbGV4YW5kcmEgRm9yZ2Vyc29uaisKFHN1Z2dlc3QuYTczdmg4YzBycGJ0EhNBbGV4YW5kcmEgRm9yZ2Vyc29uaisKFHN1Z2dlc3QubTQzZ3hzd3NvcW0yEhNBbGV4YW5kcmEgRm9yZ2Vyc29uaisKFHN1Z2dlc3QuejJtZ2g5aXZyd2dsEhNBbGV4YW5kcmEgRm9yZ2Vyc29uaisKFHN1Z2dlc3QuYzFmdjltZ3JldGo1EhNBbGV4YW5kcmEgRm9yZ2Vyc29uciExVGVrRi1Gd0hBSHVjOV9FYjRnMmFSRmJMUGxaYms2eG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439</Words>
  <Characters>2508</Characters>
  <Application>Microsoft Office Word</Application>
  <DocSecurity>0</DocSecurity>
  <Lines>20</Lines>
  <Paragraphs>5</Paragraphs>
  <ScaleCrop>false</ScaleCrop>
  <Company/>
  <LinksUpToDate>false</LinksUpToDate>
  <CharactersWithSpaces>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Naim Chaker</dc:creator>
  <cp:lastModifiedBy>D C</cp:lastModifiedBy>
  <cp:revision>4</cp:revision>
  <dcterms:created xsi:type="dcterms:W3CDTF">2026-06-16T18:17:00Z</dcterms:created>
  <dcterms:modified xsi:type="dcterms:W3CDTF">2026-06-17T20:05:00Z</dcterms:modified>
</cp:coreProperties>
</file>