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003CE5"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rPr>
        <w:t xml:space="preserve">Sunscreen Emulsion Research: </w:t>
      </w:r>
      <w:r>
        <w:rPr>
          <w:noProof/>
        </w:rPr>
        <w:drawing>
          <wp:anchor distT="0" distB="0" distL="114300" distR="114300" simplePos="0" relativeHeight="251658240" behindDoc="0" locked="0" layoutInCell="1" hidden="0" allowOverlap="1" wp14:anchorId="3B003DCF" wp14:editId="3B003DD0">
            <wp:simplePos x="0" y="0"/>
            <wp:positionH relativeFrom="column">
              <wp:posOffset>3929838</wp:posOffset>
            </wp:positionH>
            <wp:positionV relativeFrom="paragraph">
              <wp:posOffset>1905</wp:posOffset>
            </wp:positionV>
            <wp:extent cx="2038350" cy="3027680"/>
            <wp:effectExtent l="0" t="0" r="0" b="0"/>
            <wp:wrapSquare wrapText="bothSides" distT="0" distB="0" distL="114300" distR="114300"/>
            <wp:docPr id="1094350241" name="image3.png" descr="A diagram of a uv filter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diagram of a uv filter  Description automatically generated"/>
                    <pic:cNvPicPr preferRelativeResize="0"/>
                  </pic:nvPicPr>
                  <pic:blipFill>
                    <a:blip r:embed="rId8"/>
                    <a:srcRect/>
                    <a:stretch>
                      <a:fillRect/>
                    </a:stretch>
                  </pic:blipFill>
                  <pic:spPr>
                    <a:xfrm>
                      <a:off x="0" y="0"/>
                      <a:ext cx="2038350" cy="3027680"/>
                    </a:xfrm>
                    <a:prstGeom prst="rect">
                      <a:avLst/>
                    </a:prstGeom>
                    <a:ln/>
                  </pic:spPr>
                </pic:pic>
              </a:graphicData>
            </a:graphic>
          </wp:anchor>
        </w:drawing>
      </w:r>
    </w:p>
    <w:p w14:paraId="3B003CE6"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u w:val="single"/>
        </w:rPr>
        <w:t>UV Filters</w:t>
      </w:r>
    </w:p>
    <w:p w14:paraId="3B003CE7" w14:textId="77777777" w:rsidR="0051163A" w:rsidRDefault="0051163A">
      <w:pPr>
        <w:ind w:right="-720" w:hanging="720"/>
        <w:rPr>
          <w:rFonts w:ascii="Arial" w:eastAsia="Arial" w:hAnsi="Arial" w:cs="Arial"/>
        </w:rPr>
      </w:pPr>
    </w:p>
    <w:p w14:paraId="3B003CE8" w14:textId="3A51AC62" w:rsidR="0051163A" w:rsidRPr="00A403FE" w:rsidRDefault="000E3092">
      <w:pPr>
        <w:rPr>
          <w:rFonts w:ascii="Arial" w:eastAsia="Arial" w:hAnsi="Arial" w:cs="Arial"/>
          <w:sz w:val="22"/>
          <w:szCs w:val="22"/>
        </w:rPr>
      </w:pPr>
      <w:r w:rsidRPr="00A403FE">
        <w:rPr>
          <w:rFonts w:ascii="Arial" w:eastAsia="Arial" w:hAnsi="Arial" w:cs="Arial"/>
          <w:sz w:val="22"/>
          <w:szCs w:val="22"/>
        </w:rPr>
        <w:t xml:space="preserve">UV </w:t>
      </w:r>
      <w:r w:rsidR="00971FDD">
        <w:rPr>
          <w:rFonts w:ascii="Arial" w:eastAsia="Arial" w:hAnsi="Arial" w:cs="Arial"/>
          <w:sz w:val="22"/>
          <w:szCs w:val="22"/>
        </w:rPr>
        <w:t>f</w:t>
      </w:r>
      <w:r w:rsidRPr="00A403FE">
        <w:rPr>
          <w:rFonts w:ascii="Arial" w:eastAsia="Arial" w:hAnsi="Arial" w:cs="Arial"/>
          <w:sz w:val="22"/>
          <w:szCs w:val="22"/>
        </w:rPr>
        <w:t xml:space="preserve">ilters are inorganic metal compounds evenly dispersed (spread out) in a sunscreen liquid. They do not dissolve in either the oil or liquid phase of the </w:t>
      </w:r>
      <w:r w:rsidR="007367FA" w:rsidRPr="00A403FE">
        <w:rPr>
          <w:rFonts w:ascii="Arial" w:eastAsia="Arial" w:hAnsi="Arial" w:cs="Arial"/>
          <w:sz w:val="22"/>
          <w:szCs w:val="22"/>
        </w:rPr>
        <w:t>emulsion and</w:t>
      </w:r>
      <w:r w:rsidRPr="00A403FE">
        <w:rPr>
          <w:rFonts w:ascii="Arial" w:eastAsia="Arial" w:hAnsi="Arial" w:cs="Arial"/>
          <w:sz w:val="22"/>
          <w:szCs w:val="22"/>
        </w:rPr>
        <w:t xml:space="preserve"> therefore work by getting spread across your skin in an even pattern. They are often too small to see with the naked eye but come in crystal form. </w:t>
      </w:r>
    </w:p>
    <w:p w14:paraId="3B003CE9" w14:textId="77777777" w:rsidR="0051163A" w:rsidRPr="00A403FE" w:rsidRDefault="0051163A">
      <w:pPr>
        <w:rPr>
          <w:rFonts w:ascii="Arial" w:eastAsia="Arial" w:hAnsi="Arial" w:cs="Arial"/>
          <w:sz w:val="22"/>
          <w:szCs w:val="22"/>
        </w:rPr>
      </w:pPr>
    </w:p>
    <w:p w14:paraId="3B003CEA" w14:textId="15F91E88" w:rsidR="0051163A" w:rsidRPr="00A403FE" w:rsidRDefault="000E3092">
      <w:pPr>
        <w:rPr>
          <w:rFonts w:ascii="Arial" w:eastAsia="Arial" w:hAnsi="Arial" w:cs="Arial"/>
          <w:sz w:val="22"/>
          <w:szCs w:val="22"/>
        </w:rPr>
      </w:pPr>
      <w:r w:rsidRPr="00A403FE">
        <w:rPr>
          <w:rFonts w:ascii="Arial" w:eastAsia="Arial" w:hAnsi="Arial" w:cs="Arial"/>
          <w:sz w:val="22"/>
          <w:szCs w:val="22"/>
        </w:rPr>
        <w:t>They are typically a white powder, which is why some sunscreens leave a “white cast” or film on the skin. They work by actively reflecting away or absorbing the UV light emitted by the sun. Typically, UV rays that harm the skin have a wavelength between 280-400 nm (Liu</w:t>
      </w:r>
      <w:r w:rsidR="00B02FCC">
        <w:rPr>
          <w:rFonts w:ascii="Arial" w:eastAsia="Arial" w:hAnsi="Arial" w:cs="Arial"/>
          <w:sz w:val="22"/>
          <w:szCs w:val="22"/>
        </w:rPr>
        <w:t xml:space="preserve"> 2019</w:t>
      </w:r>
      <w:r w:rsidRPr="00A403FE">
        <w:rPr>
          <w:rFonts w:ascii="Arial" w:eastAsia="Arial" w:hAnsi="Arial" w:cs="Arial"/>
          <w:sz w:val="22"/>
          <w:szCs w:val="22"/>
        </w:rPr>
        <w:t>).</w:t>
      </w:r>
    </w:p>
    <w:p w14:paraId="3B003CEB" w14:textId="77777777" w:rsidR="0051163A" w:rsidRPr="00A403FE" w:rsidRDefault="0051163A">
      <w:pPr>
        <w:ind w:right="-720" w:hanging="720"/>
        <w:rPr>
          <w:rFonts w:ascii="Arial" w:eastAsia="Arial" w:hAnsi="Arial" w:cs="Arial"/>
          <w:sz w:val="22"/>
          <w:szCs w:val="22"/>
        </w:rPr>
      </w:pPr>
    </w:p>
    <w:p w14:paraId="3B003CEC" w14:textId="77777777" w:rsidR="0051163A" w:rsidRPr="00A403FE" w:rsidRDefault="0051163A">
      <w:pPr>
        <w:ind w:right="-720" w:hanging="720"/>
        <w:rPr>
          <w:rFonts w:ascii="Arial" w:eastAsia="Arial" w:hAnsi="Arial" w:cs="Arial"/>
          <w:sz w:val="22"/>
          <w:szCs w:val="22"/>
        </w:rPr>
      </w:pPr>
    </w:p>
    <w:p w14:paraId="3B003CED" w14:textId="77777777" w:rsidR="0051163A" w:rsidRPr="00A403FE" w:rsidRDefault="000E3092">
      <w:pPr>
        <w:ind w:right="-720" w:hanging="720"/>
        <w:rPr>
          <w:rFonts w:ascii="Arial" w:eastAsia="Arial" w:hAnsi="Arial" w:cs="Arial"/>
          <w:sz w:val="22"/>
          <w:szCs w:val="22"/>
        </w:rPr>
      </w:pPr>
      <w:r w:rsidRPr="00A403FE">
        <w:rPr>
          <w:rFonts w:ascii="Arial" w:eastAsia="Arial" w:hAnsi="Arial" w:cs="Arial"/>
          <w:sz w:val="22"/>
          <w:szCs w:val="22"/>
        </w:rPr>
        <w:tab/>
      </w:r>
    </w:p>
    <w:p w14:paraId="3B003CEE" w14:textId="77777777" w:rsidR="0051163A" w:rsidRPr="00A403FE" w:rsidRDefault="000E3092">
      <w:pPr>
        <w:ind w:right="-720"/>
        <w:rPr>
          <w:rFonts w:ascii="Arial" w:eastAsia="Arial" w:hAnsi="Arial" w:cs="Arial"/>
          <w:b/>
          <w:bCs/>
          <w:sz w:val="22"/>
          <w:szCs w:val="22"/>
          <w:u w:val="single"/>
        </w:rPr>
      </w:pPr>
      <w:r w:rsidRPr="00A403FE">
        <w:rPr>
          <w:rFonts w:ascii="Arial" w:eastAsia="Arial" w:hAnsi="Arial" w:cs="Arial"/>
          <w:b/>
          <w:bCs/>
          <w:sz w:val="22"/>
          <w:szCs w:val="22"/>
          <w:u w:val="single"/>
        </w:rPr>
        <w:t>Option 1: Titanium Dioxide (TiO</w:t>
      </w:r>
      <w:r w:rsidRPr="00A403FE">
        <w:rPr>
          <w:rFonts w:ascii="Arial" w:eastAsia="Arial" w:hAnsi="Arial" w:cs="Arial"/>
          <w:b/>
          <w:bCs/>
          <w:sz w:val="22"/>
          <w:szCs w:val="22"/>
          <w:u w:val="single"/>
          <w:vertAlign w:val="subscript"/>
        </w:rPr>
        <w:t>2</w:t>
      </w:r>
      <w:r w:rsidRPr="00A403FE">
        <w:rPr>
          <w:rFonts w:ascii="Arial" w:eastAsia="Arial" w:hAnsi="Arial" w:cs="Arial"/>
          <w:b/>
          <w:bCs/>
          <w:sz w:val="22"/>
          <w:szCs w:val="22"/>
          <w:u w:val="single"/>
        </w:rPr>
        <w:t>)</w:t>
      </w:r>
    </w:p>
    <w:p w14:paraId="3B003CEF" w14:textId="77777777" w:rsidR="0051163A" w:rsidRPr="00A403FE"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Called a “mineral” filter because it can be found in nature; not synthetically made</w:t>
      </w:r>
      <w:r w:rsidRPr="00A403FE">
        <w:rPr>
          <w:noProof/>
          <w:sz w:val="22"/>
          <w:szCs w:val="22"/>
        </w:rPr>
        <w:drawing>
          <wp:anchor distT="0" distB="0" distL="114300" distR="114300" simplePos="0" relativeHeight="251659264" behindDoc="0" locked="0" layoutInCell="1" hidden="0" allowOverlap="1" wp14:anchorId="3B003DD1" wp14:editId="3B003DD2">
            <wp:simplePos x="0" y="0"/>
            <wp:positionH relativeFrom="column">
              <wp:posOffset>3759607</wp:posOffset>
            </wp:positionH>
            <wp:positionV relativeFrom="paragraph">
              <wp:posOffset>67310</wp:posOffset>
            </wp:positionV>
            <wp:extent cx="2313305" cy="1633220"/>
            <wp:effectExtent l="0" t="0" r="0" b="0"/>
            <wp:wrapSquare wrapText="bothSides" distT="0" distB="0" distL="114300" distR="114300"/>
            <wp:docPr id="1094350244" name="image11.png" descr="A red and white molecule structur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red and white molecule structure  Description automatically generated"/>
                    <pic:cNvPicPr preferRelativeResize="0"/>
                  </pic:nvPicPr>
                  <pic:blipFill>
                    <a:blip r:embed="rId9"/>
                    <a:srcRect/>
                    <a:stretch>
                      <a:fillRect/>
                    </a:stretch>
                  </pic:blipFill>
                  <pic:spPr>
                    <a:xfrm>
                      <a:off x="0" y="0"/>
                      <a:ext cx="2313305" cy="1633220"/>
                    </a:xfrm>
                    <a:prstGeom prst="rect">
                      <a:avLst/>
                    </a:prstGeom>
                    <a:ln/>
                  </pic:spPr>
                </pic:pic>
              </a:graphicData>
            </a:graphic>
          </wp:anchor>
        </w:drawing>
      </w:r>
    </w:p>
    <w:p w14:paraId="3B003CF0" w14:textId="0E223EF4" w:rsidR="0051163A" w:rsidRPr="00A403FE"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 xml:space="preserve">UVA </w:t>
      </w:r>
      <w:r w:rsidR="00971FDD">
        <w:rPr>
          <w:rFonts w:ascii="Arial" w:eastAsia="Arial" w:hAnsi="Arial" w:cs="Arial"/>
          <w:color w:val="000000"/>
          <w:sz w:val="22"/>
          <w:szCs w:val="22"/>
        </w:rPr>
        <w:t>r</w:t>
      </w:r>
      <w:r w:rsidRPr="00A403FE">
        <w:rPr>
          <w:rFonts w:ascii="Arial" w:eastAsia="Arial" w:hAnsi="Arial" w:cs="Arial"/>
          <w:color w:val="000000"/>
          <w:sz w:val="22"/>
          <w:szCs w:val="22"/>
        </w:rPr>
        <w:t xml:space="preserve">adiation </w:t>
      </w:r>
      <w:r w:rsidR="00971FDD">
        <w:rPr>
          <w:rFonts w:ascii="Arial" w:eastAsia="Arial" w:hAnsi="Arial" w:cs="Arial"/>
          <w:color w:val="000000"/>
          <w:sz w:val="22"/>
          <w:szCs w:val="22"/>
        </w:rPr>
        <w:t>p</w:t>
      </w:r>
      <w:r w:rsidRPr="00A403FE">
        <w:rPr>
          <w:rFonts w:ascii="Arial" w:eastAsia="Arial" w:hAnsi="Arial" w:cs="Arial"/>
          <w:color w:val="000000"/>
          <w:sz w:val="22"/>
          <w:szCs w:val="22"/>
        </w:rPr>
        <w:t>rotection against waves in size 320-340 nm (Meftahi</w:t>
      </w:r>
      <w:r w:rsidR="00B02FCC">
        <w:rPr>
          <w:rFonts w:ascii="Arial" w:eastAsia="Arial" w:hAnsi="Arial" w:cs="Arial"/>
          <w:color w:val="000000"/>
          <w:sz w:val="22"/>
          <w:szCs w:val="22"/>
        </w:rPr>
        <w:t xml:space="preserve"> 2024</w:t>
      </w:r>
      <w:r w:rsidRPr="00A403FE">
        <w:rPr>
          <w:rFonts w:ascii="Arial" w:eastAsia="Arial" w:hAnsi="Arial" w:cs="Arial"/>
          <w:color w:val="000000"/>
          <w:sz w:val="22"/>
          <w:szCs w:val="22"/>
        </w:rPr>
        <w:t>)</w:t>
      </w:r>
    </w:p>
    <w:p w14:paraId="3B003CF1" w14:textId="531D4AD0" w:rsidR="0051163A" w:rsidRPr="00A403FE"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 xml:space="preserve">UVB </w:t>
      </w:r>
      <w:r w:rsidR="00971FDD">
        <w:rPr>
          <w:rFonts w:ascii="Arial" w:eastAsia="Arial" w:hAnsi="Arial" w:cs="Arial"/>
          <w:color w:val="000000"/>
          <w:sz w:val="22"/>
          <w:szCs w:val="22"/>
        </w:rPr>
        <w:t>r</w:t>
      </w:r>
      <w:r w:rsidRPr="00A403FE">
        <w:rPr>
          <w:rFonts w:ascii="Arial" w:eastAsia="Arial" w:hAnsi="Arial" w:cs="Arial"/>
          <w:color w:val="000000"/>
          <w:sz w:val="22"/>
          <w:szCs w:val="22"/>
        </w:rPr>
        <w:t xml:space="preserve">adiation </w:t>
      </w:r>
      <w:r w:rsidR="00971FDD">
        <w:rPr>
          <w:rFonts w:ascii="Arial" w:eastAsia="Arial" w:hAnsi="Arial" w:cs="Arial"/>
          <w:color w:val="000000"/>
          <w:sz w:val="22"/>
          <w:szCs w:val="22"/>
        </w:rPr>
        <w:t>p</w:t>
      </w:r>
      <w:r w:rsidRPr="00A403FE">
        <w:rPr>
          <w:rFonts w:ascii="Arial" w:eastAsia="Arial" w:hAnsi="Arial" w:cs="Arial"/>
          <w:color w:val="000000"/>
          <w:sz w:val="22"/>
          <w:szCs w:val="22"/>
        </w:rPr>
        <w:t>rotection against waves in size 290-320 nm (Meftahi</w:t>
      </w:r>
      <w:r w:rsidR="00B02FCC">
        <w:rPr>
          <w:rFonts w:ascii="Arial" w:eastAsia="Arial" w:hAnsi="Arial" w:cs="Arial"/>
          <w:color w:val="000000"/>
          <w:sz w:val="22"/>
          <w:szCs w:val="22"/>
        </w:rPr>
        <w:t xml:space="preserve"> 2024</w:t>
      </w:r>
      <w:r w:rsidRPr="00A403FE">
        <w:rPr>
          <w:rFonts w:ascii="Arial" w:eastAsia="Arial" w:hAnsi="Arial" w:cs="Arial"/>
          <w:color w:val="000000"/>
          <w:sz w:val="22"/>
          <w:szCs w:val="22"/>
        </w:rPr>
        <w:t>)</w:t>
      </w:r>
    </w:p>
    <w:p w14:paraId="3B003CF2" w14:textId="220DECA2" w:rsidR="0051163A" w:rsidRPr="00A403FE"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 xml:space="preserve">Leaves less of a white cast, but </w:t>
      </w:r>
      <w:r w:rsidR="002837FA">
        <w:rPr>
          <w:rFonts w:ascii="Arial" w:eastAsia="Arial" w:hAnsi="Arial" w:cs="Arial"/>
          <w:color w:val="000000"/>
          <w:sz w:val="22"/>
          <w:szCs w:val="22"/>
        </w:rPr>
        <w:t>st</w:t>
      </w:r>
      <w:r w:rsidRPr="00A403FE">
        <w:rPr>
          <w:rFonts w:ascii="Arial" w:eastAsia="Arial" w:hAnsi="Arial" w:cs="Arial"/>
          <w:color w:val="000000"/>
          <w:sz w:val="22"/>
          <w:szCs w:val="22"/>
        </w:rPr>
        <w:t xml:space="preserve">ill </w:t>
      </w:r>
      <w:r w:rsidR="00971FDD">
        <w:rPr>
          <w:rFonts w:ascii="Arial" w:eastAsia="Arial" w:hAnsi="Arial" w:cs="Arial"/>
          <w:color w:val="000000"/>
          <w:sz w:val="22"/>
          <w:szCs w:val="22"/>
        </w:rPr>
        <w:t>has</w:t>
      </w:r>
      <w:r w:rsidRPr="00A403FE">
        <w:rPr>
          <w:rFonts w:ascii="Arial" w:eastAsia="Arial" w:hAnsi="Arial" w:cs="Arial"/>
          <w:color w:val="000000"/>
          <w:sz w:val="22"/>
          <w:szCs w:val="22"/>
        </w:rPr>
        <w:t xml:space="preserve"> a chalky residue</w:t>
      </w:r>
    </w:p>
    <w:p w14:paraId="3B003CF3" w14:textId="77777777" w:rsidR="0051163A" w:rsidRPr="00A403FE"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Lighter feel on skin</w:t>
      </w:r>
    </w:p>
    <w:p w14:paraId="3B003CF4" w14:textId="478E09B5" w:rsidR="0051163A" w:rsidRPr="00A403FE" w:rsidRDefault="00854139">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noProof/>
          <w:sz w:val="22"/>
          <w:szCs w:val="22"/>
        </w:rPr>
        <mc:AlternateContent>
          <mc:Choice Requires="wps">
            <w:drawing>
              <wp:anchor distT="0" distB="0" distL="114300" distR="114300" simplePos="0" relativeHeight="251660288" behindDoc="0" locked="0" layoutInCell="1" hidden="0" allowOverlap="1" wp14:anchorId="3B003DD3" wp14:editId="4949C26C">
                <wp:simplePos x="0" y="0"/>
                <wp:positionH relativeFrom="column">
                  <wp:posOffset>4928870</wp:posOffset>
                </wp:positionH>
                <wp:positionV relativeFrom="paragraph">
                  <wp:posOffset>67945</wp:posOffset>
                </wp:positionV>
                <wp:extent cx="1170119" cy="247650"/>
                <wp:effectExtent l="0" t="0" r="0" b="0"/>
                <wp:wrapNone/>
                <wp:docPr id="1094350227" name="Rectangle 1094350227"/>
                <wp:cNvGraphicFramePr/>
                <a:graphic xmlns:a="http://schemas.openxmlformats.org/drawingml/2006/main">
                  <a:graphicData uri="http://schemas.microsoft.com/office/word/2010/wordprocessingShape">
                    <wps:wsp>
                      <wps:cNvSpPr/>
                      <wps:spPr>
                        <a:xfrm>
                          <a:off x="0" y="0"/>
                          <a:ext cx="1170119" cy="247650"/>
                        </a:xfrm>
                        <a:prstGeom prst="rect">
                          <a:avLst/>
                        </a:prstGeom>
                        <a:solidFill>
                          <a:schemeClr val="lt1"/>
                        </a:solidFill>
                        <a:ln>
                          <a:noFill/>
                        </a:ln>
                      </wps:spPr>
                      <wps:txbx>
                        <w:txbxContent>
                          <w:p w14:paraId="3B003E06" w14:textId="130E27BA" w:rsidR="0051163A" w:rsidRDefault="000E3092">
                            <w:pPr>
                              <w:textDirection w:val="btLr"/>
                            </w:pPr>
                            <w:r>
                              <w:rPr>
                                <w:rFonts w:ascii="Arial" w:eastAsia="Arial" w:hAnsi="Arial" w:cs="Arial"/>
                                <w:color w:val="000000"/>
                                <w:sz w:val="18"/>
                              </w:rPr>
                              <w:t>Benjah</w:t>
                            </w:r>
                            <w:r w:rsidR="00854139">
                              <w:rPr>
                                <w:rFonts w:ascii="Arial" w:eastAsia="Arial" w:hAnsi="Arial" w:cs="Arial"/>
                                <w:color w:val="000000"/>
                                <w:sz w:val="18"/>
                              </w:rPr>
                              <w:t xml:space="preserve"> 2008</w:t>
                            </w:r>
                          </w:p>
                        </w:txbxContent>
                      </wps:txbx>
                      <wps:bodyPr spcFirstLastPara="1" wrap="square" lIns="91425" tIns="45700" rIns="91425" bIns="45700" anchor="t" anchorCtr="0">
                        <a:noAutofit/>
                      </wps:bodyPr>
                    </wps:wsp>
                  </a:graphicData>
                </a:graphic>
              </wp:anchor>
            </w:drawing>
          </mc:Choice>
          <mc:Fallback>
            <w:pict>
              <v:rect w14:anchorId="3B003DD3" id="Rectangle 1094350227" o:spid="_x0000_s1026" style="position:absolute;left:0;text-align:left;margin-left:388.1pt;margin-top:5.35pt;width:92.15pt;height:1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" fillcolor="white [3201]" stroked="f">
                <v:textbox inset="2.53958mm,1.2694mm,2.53958mm,1.2694mm">
                  <w:txbxContent>
                    <w:p w14:paraId="3B003E06" w14:textId="130E27BA" w:rsidR="0051163A" w:rsidRDefault="000E3092">
                      <w:pPr>
                        <w:textDirection w:val="btLr"/>
                      </w:pPr>
                      <w:r>
                        <w:rPr>
                          <w:rFonts w:ascii="Arial" w:eastAsia="Arial" w:hAnsi="Arial" w:cs="Arial"/>
                          <w:color w:val="000000"/>
                          <w:sz w:val="18"/>
                        </w:rPr>
                        <w:t>Benjah</w:t>
                      </w:r>
                      <w:r w:rsidR="00854139">
                        <w:rPr>
                          <w:rFonts w:ascii="Arial" w:eastAsia="Arial" w:hAnsi="Arial" w:cs="Arial"/>
                          <w:color w:val="000000"/>
                          <w:sz w:val="18"/>
                        </w:rPr>
                        <w:t xml:space="preserve"> 2008</w:t>
                      </w:r>
                    </w:p>
                  </w:txbxContent>
                </v:textbox>
              </v:rect>
            </w:pict>
          </mc:Fallback>
        </mc:AlternateContent>
      </w:r>
      <w:r w:rsidR="000E3092" w:rsidRPr="00A403FE">
        <w:rPr>
          <w:rFonts w:ascii="Arial" w:eastAsia="Arial" w:hAnsi="Arial" w:cs="Arial"/>
          <w:color w:val="000000"/>
          <w:sz w:val="22"/>
          <w:szCs w:val="22"/>
        </w:rPr>
        <w:t>Best for sensitive skin</w:t>
      </w:r>
    </w:p>
    <w:p w14:paraId="3B003CF5" w14:textId="77777777" w:rsidR="0051163A" w:rsidRPr="00A403FE"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 xml:space="preserve">Will not get absorbed into skin </w:t>
      </w:r>
    </w:p>
    <w:p w14:paraId="3B003CF6" w14:textId="77777777" w:rsidR="0051163A" w:rsidRPr="00A403FE" w:rsidRDefault="0051163A">
      <w:pPr>
        <w:ind w:right="-720"/>
        <w:rPr>
          <w:rFonts w:ascii="Arial" w:eastAsia="Arial" w:hAnsi="Arial" w:cs="Arial"/>
          <w:b/>
          <w:bCs/>
          <w:sz w:val="22"/>
          <w:szCs w:val="22"/>
        </w:rPr>
      </w:pPr>
    </w:p>
    <w:p w14:paraId="3B003CF7" w14:textId="77777777" w:rsidR="0051163A" w:rsidRPr="00A403FE" w:rsidRDefault="000E3092">
      <w:pPr>
        <w:ind w:right="-720"/>
        <w:rPr>
          <w:rFonts w:ascii="Arial" w:eastAsia="Arial" w:hAnsi="Arial" w:cs="Arial"/>
          <w:b/>
          <w:bCs/>
          <w:sz w:val="22"/>
          <w:szCs w:val="22"/>
          <w:u w:val="single"/>
        </w:rPr>
      </w:pPr>
      <w:r w:rsidRPr="00A403FE">
        <w:rPr>
          <w:rFonts w:ascii="Arial" w:eastAsia="Arial" w:hAnsi="Arial" w:cs="Arial"/>
          <w:b/>
          <w:bCs/>
          <w:sz w:val="22"/>
          <w:szCs w:val="22"/>
          <w:u w:val="single"/>
        </w:rPr>
        <w:t>Option 2: Zinc Oxide (ZnO)</w:t>
      </w:r>
      <w:r w:rsidRPr="00A403FE">
        <w:rPr>
          <w:noProof/>
          <w:sz w:val="22"/>
          <w:szCs w:val="22"/>
        </w:rPr>
        <w:drawing>
          <wp:anchor distT="0" distB="0" distL="114300" distR="114300" simplePos="0" relativeHeight="251661312" behindDoc="0" locked="0" layoutInCell="1" hidden="0" allowOverlap="1" wp14:anchorId="3B003DD5" wp14:editId="3B003DD6">
            <wp:simplePos x="0" y="0"/>
            <wp:positionH relativeFrom="column">
              <wp:posOffset>3942349</wp:posOffset>
            </wp:positionH>
            <wp:positionV relativeFrom="paragraph">
              <wp:posOffset>147945</wp:posOffset>
            </wp:positionV>
            <wp:extent cx="1895475" cy="1738630"/>
            <wp:effectExtent l="0" t="0" r="0" b="0"/>
            <wp:wrapSquare wrapText="bothSides" distT="0" distB="0" distL="114300" distR="114300"/>
            <wp:docPr id="1094350242" name="image6.png" descr="A diagram of a network of lines and points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diagram of a network of lines and points  Description automatically generated"/>
                    <pic:cNvPicPr preferRelativeResize="0"/>
                  </pic:nvPicPr>
                  <pic:blipFill>
                    <a:blip r:embed="rId10"/>
                    <a:srcRect/>
                    <a:stretch>
                      <a:fillRect/>
                    </a:stretch>
                  </pic:blipFill>
                  <pic:spPr>
                    <a:xfrm>
                      <a:off x="0" y="0"/>
                      <a:ext cx="1895475" cy="1738630"/>
                    </a:xfrm>
                    <a:prstGeom prst="rect">
                      <a:avLst/>
                    </a:prstGeom>
                    <a:ln/>
                  </pic:spPr>
                </pic:pic>
              </a:graphicData>
            </a:graphic>
          </wp:anchor>
        </w:drawing>
      </w:r>
    </w:p>
    <w:p w14:paraId="3B003CF8" w14:textId="77777777" w:rsidR="0051163A" w:rsidRPr="00A403FE"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Called a “mineral” filter because it can be found in nature; not synthetically made</w:t>
      </w:r>
    </w:p>
    <w:p w14:paraId="3B003CF9" w14:textId="729E0BA5" w:rsidR="0051163A" w:rsidRPr="00A403FE"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 xml:space="preserve">UVA </w:t>
      </w:r>
      <w:r w:rsidR="002837FA">
        <w:rPr>
          <w:rFonts w:ascii="Arial" w:eastAsia="Arial" w:hAnsi="Arial" w:cs="Arial"/>
          <w:color w:val="000000"/>
          <w:sz w:val="22"/>
          <w:szCs w:val="22"/>
        </w:rPr>
        <w:t>r</w:t>
      </w:r>
      <w:r w:rsidRPr="00A403FE">
        <w:rPr>
          <w:rFonts w:ascii="Arial" w:eastAsia="Arial" w:hAnsi="Arial" w:cs="Arial"/>
          <w:color w:val="000000"/>
          <w:sz w:val="22"/>
          <w:szCs w:val="22"/>
        </w:rPr>
        <w:t xml:space="preserve">adiation </w:t>
      </w:r>
      <w:r w:rsidR="002837FA">
        <w:rPr>
          <w:rFonts w:ascii="Arial" w:eastAsia="Arial" w:hAnsi="Arial" w:cs="Arial"/>
          <w:color w:val="000000"/>
          <w:sz w:val="22"/>
          <w:szCs w:val="22"/>
        </w:rPr>
        <w:t>p</w:t>
      </w:r>
      <w:r w:rsidRPr="00A403FE">
        <w:rPr>
          <w:rFonts w:ascii="Arial" w:eastAsia="Arial" w:hAnsi="Arial" w:cs="Arial"/>
          <w:color w:val="000000"/>
          <w:sz w:val="22"/>
          <w:szCs w:val="22"/>
        </w:rPr>
        <w:t>rotection against waves in size 320-400 nm (Roudi</w:t>
      </w:r>
      <w:r w:rsidR="00B02FCC">
        <w:rPr>
          <w:rFonts w:ascii="Arial" w:eastAsia="Arial" w:hAnsi="Arial" w:cs="Arial"/>
          <w:color w:val="000000"/>
          <w:sz w:val="22"/>
          <w:szCs w:val="22"/>
        </w:rPr>
        <w:t xml:space="preserve"> 2021</w:t>
      </w:r>
      <w:r w:rsidRPr="00A403FE">
        <w:rPr>
          <w:rFonts w:ascii="Arial" w:eastAsia="Arial" w:hAnsi="Arial" w:cs="Arial"/>
          <w:color w:val="000000"/>
          <w:sz w:val="22"/>
          <w:szCs w:val="22"/>
        </w:rPr>
        <w:t>)</w:t>
      </w:r>
    </w:p>
    <w:p w14:paraId="3B003CFA" w14:textId="557FD208" w:rsidR="0051163A" w:rsidRPr="00A403FE"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A403FE">
        <w:rPr>
          <w:rFonts w:ascii="Arial" w:eastAsia="Arial" w:hAnsi="Arial" w:cs="Arial"/>
          <w:color w:val="000000"/>
          <w:sz w:val="22"/>
          <w:szCs w:val="22"/>
        </w:rPr>
        <w:t xml:space="preserve">UVB </w:t>
      </w:r>
      <w:r w:rsidR="002837FA">
        <w:rPr>
          <w:rFonts w:ascii="Arial" w:eastAsia="Arial" w:hAnsi="Arial" w:cs="Arial"/>
          <w:color w:val="000000"/>
          <w:sz w:val="22"/>
          <w:szCs w:val="22"/>
        </w:rPr>
        <w:t>r</w:t>
      </w:r>
      <w:r w:rsidRPr="00A403FE">
        <w:rPr>
          <w:rFonts w:ascii="Arial" w:eastAsia="Arial" w:hAnsi="Arial" w:cs="Arial"/>
          <w:color w:val="000000"/>
          <w:sz w:val="22"/>
          <w:szCs w:val="22"/>
        </w:rPr>
        <w:t xml:space="preserve">adiation </w:t>
      </w:r>
      <w:r w:rsidR="002837FA">
        <w:rPr>
          <w:rFonts w:ascii="Arial" w:eastAsia="Arial" w:hAnsi="Arial" w:cs="Arial"/>
          <w:color w:val="000000"/>
          <w:sz w:val="22"/>
          <w:szCs w:val="22"/>
        </w:rPr>
        <w:t>p</w:t>
      </w:r>
      <w:r w:rsidRPr="00A403FE">
        <w:rPr>
          <w:rFonts w:ascii="Arial" w:eastAsia="Arial" w:hAnsi="Arial" w:cs="Arial"/>
          <w:color w:val="000000"/>
          <w:sz w:val="22"/>
          <w:szCs w:val="22"/>
        </w:rPr>
        <w:t>rotection against waves in size 280-320 nm (Roudi</w:t>
      </w:r>
      <w:r w:rsidR="00B02FCC">
        <w:rPr>
          <w:rFonts w:ascii="Arial" w:eastAsia="Arial" w:hAnsi="Arial" w:cs="Arial"/>
          <w:color w:val="000000"/>
          <w:sz w:val="22"/>
          <w:szCs w:val="22"/>
        </w:rPr>
        <w:t xml:space="preserve"> 2021</w:t>
      </w:r>
      <w:r w:rsidRPr="00A403FE">
        <w:rPr>
          <w:rFonts w:ascii="Arial" w:eastAsia="Arial" w:hAnsi="Arial" w:cs="Arial"/>
          <w:color w:val="000000"/>
          <w:sz w:val="22"/>
          <w:szCs w:val="22"/>
        </w:rPr>
        <w:t>)</w:t>
      </w:r>
    </w:p>
    <w:p w14:paraId="3B003CFB" w14:textId="77777777" w:rsidR="0051163A" w:rsidRPr="00A403FE" w:rsidRDefault="000E3092">
      <w:pPr>
        <w:numPr>
          <w:ilvl w:val="0"/>
          <w:numId w:val="2"/>
        </w:numPr>
        <w:pBdr>
          <w:top w:val="nil"/>
          <w:left w:val="nil"/>
          <w:bottom w:val="nil"/>
          <w:right w:val="nil"/>
          <w:between w:val="nil"/>
        </w:pBdr>
        <w:spacing w:line="276" w:lineRule="auto"/>
        <w:ind w:right="-720"/>
        <w:rPr>
          <w:rFonts w:ascii="Arial" w:eastAsia="Arial" w:hAnsi="Arial" w:cs="Arial"/>
          <w:b/>
          <w:bCs/>
          <w:color w:val="000000"/>
          <w:sz w:val="22"/>
          <w:szCs w:val="22"/>
        </w:rPr>
      </w:pPr>
      <w:r w:rsidRPr="00A403FE">
        <w:rPr>
          <w:rFonts w:ascii="Arial" w:eastAsia="Arial" w:hAnsi="Arial" w:cs="Arial"/>
          <w:color w:val="000000"/>
          <w:sz w:val="22"/>
          <w:szCs w:val="22"/>
        </w:rPr>
        <w:t>Will leave a white cast on skin</w:t>
      </w:r>
    </w:p>
    <w:p w14:paraId="3B003CFC" w14:textId="77777777" w:rsidR="0051163A" w:rsidRPr="00A403FE" w:rsidRDefault="000E3092">
      <w:pPr>
        <w:numPr>
          <w:ilvl w:val="0"/>
          <w:numId w:val="2"/>
        </w:numPr>
        <w:pBdr>
          <w:top w:val="nil"/>
          <w:left w:val="nil"/>
          <w:bottom w:val="nil"/>
          <w:right w:val="nil"/>
          <w:between w:val="nil"/>
        </w:pBdr>
        <w:spacing w:line="276" w:lineRule="auto"/>
        <w:ind w:right="-720"/>
        <w:rPr>
          <w:rFonts w:ascii="Arial" w:eastAsia="Arial" w:hAnsi="Arial" w:cs="Arial"/>
          <w:b/>
          <w:bCs/>
          <w:color w:val="000000"/>
          <w:sz w:val="22"/>
          <w:szCs w:val="22"/>
        </w:rPr>
      </w:pPr>
      <w:r w:rsidRPr="00A403FE">
        <w:rPr>
          <w:rFonts w:ascii="Arial" w:eastAsia="Arial" w:hAnsi="Arial" w:cs="Arial"/>
          <w:color w:val="000000"/>
          <w:sz w:val="22"/>
          <w:szCs w:val="22"/>
        </w:rPr>
        <w:t>Feels heavy or chalky on skin</w:t>
      </w:r>
    </w:p>
    <w:p w14:paraId="3B003CFD" w14:textId="77777777" w:rsidR="0051163A" w:rsidRDefault="000E3092">
      <w:pPr>
        <w:numPr>
          <w:ilvl w:val="0"/>
          <w:numId w:val="2"/>
        </w:numPr>
        <w:pBdr>
          <w:top w:val="nil"/>
          <w:left w:val="nil"/>
          <w:bottom w:val="nil"/>
          <w:right w:val="nil"/>
          <w:between w:val="nil"/>
        </w:pBdr>
        <w:spacing w:line="276" w:lineRule="auto"/>
        <w:ind w:right="-720"/>
        <w:rPr>
          <w:rFonts w:ascii="Arial" w:eastAsia="Arial" w:hAnsi="Arial" w:cs="Arial"/>
          <w:b/>
          <w:bCs/>
          <w:color w:val="000000"/>
          <w:sz w:val="22"/>
          <w:szCs w:val="22"/>
        </w:rPr>
      </w:pPr>
      <w:r>
        <w:rPr>
          <w:rFonts w:ascii="Arial" w:eastAsia="Arial" w:hAnsi="Arial" w:cs="Arial"/>
          <w:color w:val="000000"/>
          <w:sz w:val="22"/>
          <w:szCs w:val="22"/>
        </w:rPr>
        <w:t>Will not get absorbed into skin</w:t>
      </w:r>
    </w:p>
    <w:p w14:paraId="3B003CFE" w14:textId="77777777" w:rsidR="0051163A" w:rsidRDefault="000E3092">
      <w:pPr>
        <w:ind w:left="360" w:right="-720"/>
        <w:rPr>
          <w:rFonts w:ascii="Arial" w:eastAsia="Arial" w:hAnsi="Arial" w:cs="Arial"/>
          <w:b/>
          <w:bCs/>
          <w:u w:val="single"/>
        </w:rPr>
      </w:pPr>
      <w:r>
        <w:rPr>
          <w:noProof/>
        </w:rPr>
        <mc:AlternateContent>
          <mc:Choice Requires="wps">
            <w:drawing>
              <wp:anchor distT="0" distB="0" distL="114300" distR="114300" simplePos="0" relativeHeight="251662336" behindDoc="0" locked="0" layoutInCell="1" hidden="0" allowOverlap="1" wp14:anchorId="3B003DD7" wp14:editId="3B003DD8">
                <wp:simplePos x="0" y="0"/>
                <wp:positionH relativeFrom="column">
                  <wp:posOffset>4427538</wp:posOffset>
                </wp:positionH>
                <wp:positionV relativeFrom="paragraph">
                  <wp:posOffset>-4761</wp:posOffset>
                </wp:positionV>
                <wp:extent cx="1625600" cy="285750"/>
                <wp:effectExtent l="0" t="0" r="0" b="0"/>
                <wp:wrapNone/>
                <wp:docPr id="1094350226" name="Rectangle 1094350226"/>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7" w14:textId="77777777" w:rsidR="0051163A" w:rsidRDefault="000E3092">
                            <w:pPr>
                              <w:textDirection w:val="btLr"/>
                            </w:pPr>
                            <w:r>
                              <w:rPr>
                                <w:rFonts w:ascii="Arial" w:eastAsia="Arial" w:hAnsi="Arial" w:cs="Arial"/>
                                <w:color w:val="000000"/>
                                <w:sz w:val="18"/>
                              </w:rPr>
                              <w:t>American Chemical Society</w:t>
                            </w:r>
                          </w:p>
                        </w:txbxContent>
                      </wps:txbx>
                      <wps:bodyPr spcFirstLastPara="1" wrap="square" lIns="91425" tIns="45700" rIns="91425" bIns="45700" anchor="t" anchorCtr="0">
                        <a:noAutofit/>
                      </wps:bodyPr>
                    </wps:wsp>
                  </a:graphicData>
                </a:graphic>
              </wp:anchor>
            </w:drawing>
          </mc:Choice>
          <mc:Fallback>
            <w:pict>
              <v:rect w14:anchorId="3B003DD7" id="Rectangle 1094350226" o:spid="_x0000_s1027" style="position:absolute;left:0;text-align:left;margin-left:348.65pt;margin-top:-.35pt;width:128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" fillcolor="white [3201]" stroked="f">
                <v:textbox inset="2.53958mm,1.2694mm,2.53958mm,1.2694mm">
                  <w:txbxContent>
                    <w:p w14:paraId="3B003E07" w14:textId="77777777" w:rsidR="0051163A" w:rsidRDefault="000E3092">
                      <w:pPr>
                        <w:textDirection w:val="btLr"/>
                      </w:pPr>
                      <w:r>
                        <w:rPr>
                          <w:rFonts w:ascii="Arial" w:eastAsia="Arial" w:hAnsi="Arial" w:cs="Arial"/>
                          <w:color w:val="000000"/>
                          <w:sz w:val="18"/>
                        </w:rPr>
                        <w:t>American Chemical Society</w:t>
                      </w:r>
                    </w:p>
                  </w:txbxContent>
                </v:textbox>
              </v:rect>
            </w:pict>
          </mc:Fallback>
        </mc:AlternateContent>
      </w:r>
    </w:p>
    <w:p w14:paraId="3B003CFF" w14:textId="77777777" w:rsidR="0051163A" w:rsidRDefault="0051163A">
      <w:pPr>
        <w:ind w:left="360" w:right="-720"/>
        <w:rPr>
          <w:rFonts w:ascii="Arial" w:eastAsia="Arial" w:hAnsi="Arial" w:cs="Arial"/>
          <w:b/>
          <w:bCs/>
          <w:u w:val="single"/>
        </w:rPr>
      </w:pPr>
    </w:p>
    <w:p w14:paraId="511F2089" w14:textId="77777777" w:rsidR="00A403FE" w:rsidRDefault="00A403FE">
      <w:pPr>
        <w:rPr>
          <w:rFonts w:ascii="Arial" w:eastAsia="Arial" w:hAnsi="Arial" w:cs="Arial"/>
          <w:b/>
          <w:bCs/>
          <w:u w:val="single"/>
        </w:rPr>
      </w:pPr>
      <w:r>
        <w:rPr>
          <w:rFonts w:ascii="Arial" w:eastAsia="Arial" w:hAnsi="Arial" w:cs="Arial"/>
          <w:b/>
          <w:bCs/>
          <w:u w:val="single"/>
        </w:rPr>
        <w:br w:type="page"/>
      </w:r>
    </w:p>
    <w:p w14:paraId="3B003D00" w14:textId="64349AAF" w:rsidR="0051163A" w:rsidRDefault="000E3092">
      <w:pPr>
        <w:ind w:right="-720"/>
        <w:rPr>
          <w:rFonts w:ascii="Arial" w:eastAsia="Arial" w:hAnsi="Arial" w:cs="Arial"/>
          <w:b/>
          <w:bCs/>
          <w:u w:val="single"/>
        </w:rPr>
      </w:pPr>
      <w:r>
        <w:rPr>
          <w:rFonts w:ascii="Arial" w:eastAsia="Arial" w:hAnsi="Arial" w:cs="Arial"/>
          <w:b/>
          <w:bCs/>
          <w:u w:val="single"/>
        </w:rPr>
        <w:lastRenderedPageBreak/>
        <w:t xml:space="preserve">UV Filter </w:t>
      </w:r>
      <w:r>
        <w:rPr>
          <w:rFonts w:ascii="Arial" w:eastAsia="Arial" w:hAnsi="Arial" w:cs="Arial"/>
          <w:b/>
          <w:bCs/>
          <w:sz w:val="22"/>
          <w:szCs w:val="22"/>
          <w:u w:val="single"/>
        </w:rPr>
        <w:t>Source Citations:</w:t>
      </w:r>
    </w:p>
    <w:p w14:paraId="3B003D01" w14:textId="77777777" w:rsidR="0051163A" w:rsidRDefault="0051163A">
      <w:pPr>
        <w:ind w:left="360" w:right="-720"/>
        <w:rPr>
          <w:rFonts w:ascii="Arial" w:eastAsia="Arial" w:hAnsi="Arial" w:cs="Arial"/>
          <w:b/>
          <w:bCs/>
          <w:sz w:val="22"/>
          <w:szCs w:val="22"/>
          <w:u w:val="single"/>
        </w:rPr>
      </w:pPr>
    </w:p>
    <w:p w14:paraId="3B003D02" w14:textId="77777777" w:rsidR="0051163A" w:rsidRPr="00A403FE" w:rsidRDefault="000E3092">
      <w:pPr>
        <w:numPr>
          <w:ilvl w:val="0"/>
          <w:numId w:val="3"/>
        </w:numPr>
        <w:pBdr>
          <w:top w:val="nil"/>
          <w:left w:val="nil"/>
          <w:bottom w:val="nil"/>
          <w:right w:val="nil"/>
          <w:between w:val="nil"/>
        </w:pBdr>
        <w:rPr>
          <w:rFonts w:ascii="Arial" w:eastAsia="Arial" w:hAnsi="Arial" w:cs="Arial"/>
          <w:color w:val="000000"/>
          <w:sz w:val="22"/>
          <w:szCs w:val="22"/>
        </w:rPr>
      </w:pPr>
      <w:r w:rsidRPr="00A403FE">
        <w:rPr>
          <w:rFonts w:ascii="Arial" w:eastAsia="Arial" w:hAnsi="Arial" w:cs="Arial"/>
          <w:color w:val="000000"/>
          <w:sz w:val="22"/>
          <w:szCs w:val="22"/>
        </w:rPr>
        <w:t xml:space="preserve">Ademski, L. (2025, July 8). </w:t>
      </w:r>
      <w:r w:rsidRPr="00A403FE">
        <w:rPr>
          <w:rFonts w:ascii="Arial" w:eastAsia="Arial" w:hAnsi="Arial" w:cs="Arial"/>
          <w:i/>
          <w:iCs/>
          <w:color w:val="000000"/>
          <w:sz w:val="22"/>
          <w:szCs w:val="22"/>
        </w:rPr>
        <w:t>Sunscreen emulsion formula</w:t>
      </w:r>
      <w:r w:rsidRPr="00A403FE">
        <w:rPr>
          <w:rFonts w:ascii="Arial" w:eastAsia="Arial" w:hAnsi="Arial" w:cs="Arial"/>
          <w:color w:val="000000"/>
          <w:sz w:val="22"/>
          <w:szCs w:val="22"/>
        </w:rPr>
        <w:t xml:space="preserve"> [Diagram]. Created using BioRender and Microsoft PowerPoint.</w:t>
      </w:r>
    </w:p>
    <w:p w14:paraId="3B003D03" w14:textId="1625B069" w:rsidR="0051163A" w:rsidRPr="00A403FE" w:rsidRDefault="000E3092">
      <w:pPr>
        <w:numPr>
          <w:ilvl w:val="0"/>
          <w:numId w:val="3"/>
        </w:numPr>
        <w:pBdr>
          <w:top w:val="nil"/>
          <w:left w:val="nil"/>
          <w:bottom w:val="nil"/>
          <w:right w:val="nil"/>
          <w:between w:val="nil"/>
        </w:pBdr>
        <w:rPr>
          <w:rFonts w:ascii="Arial" w:eastAsia="Arial" w:hAnsi="Arial" w:cs="Arial"/>
          <w:color w:val="000000"/>
          <w:sz w:val="22"/>
          <w:szCs w:val="22"/>
        </w:rPr>
      </w:pPr>
      <w:r w:rsidRPr="00A403FE">
        <w:rPr>
          <w:rFonts w:ascii="Arial" w:eastAsia="Arial" w:hAnsi="Arial" w:cs="Arial"/>
          <w:color w:val="000000"/>
          <w:sz w:val="22"/>
          <w:szCs w:val="22"/>
        </w:rPr>
        <w:t xml:space="preserve">American Chemical Society. (n.d.). </w:t>
      </w:r>
      <w:r w:rsidRPr="00A403FE">
        <w:rPr>
          <w:rFonts w:ascii="Arial" w:eastAsia="Arial" w:hAnsi="Arial" w:cs="Arial"/>
          <w:i/>
          <w:iCs/>
          <w:color w:val="000000"/>
          <w:sz w:val="22"/>
          <w:szCs w:val="22"/>
        </w:rPr>
        <w:t>Zinc oxide</w:t>
      </w:r>
      <w:r w:rsidRPr="00A403FE">
        <w:rPr>
          <w:rFonts w:ascii="Arial" w:eastAsia="Arial" w:hAnsi="Arial" w:cs="Arial"/>
          <w:color w:val="000000"/>
          <w:sz w:val="22"/>
          <w:szCs w:val="22"/>
        </w:rPr>
        <w:t xml:space="preserve">. ACS Publications. </w:t>
      </w:r>
      <w:hyperlink r:id="rId11" w:history="1">
        <w:r w:rsidR="002837FA" w:rsidRPr="00B4022C">
          <w:rPr>
            <w:rStyle w:val="Hyperlink"/>
            <w:rFonts w:ascii="Arial" w:eastAsia="Arial" w:hAnsi="Arial" w:cs="Arial"/>
            <w:sz w:val="22"/>
            <w:szCs w:val="22"/>
          </w:rPr>
          <w:t>https://www.acs.o</w:t>
        </w:r>
        <w:r w:rsidR="002837FA" w:rsidRPr="00B4022C">
          <w:rPr>
            <w:rStyle w:val="Hyperlink"/>
            <w:rFonts w:ascii="Arial" w:eastAsia="Arial" w:hAnsi="Arial" w:cs="Arial"/>
            <w:sz w:val="22"/>
            <w:szCs w:val="22"/>
          </w:rPr>
          <w:t>r</w:t>
        </w:r>
        <w:r w:rsidR="002837FA" w:rsidRPr="00B4022C">
          <w:rPr>
            <w:rStyle w:val="Hyperlink"/>
            <w:rFonts w:ascii="Arial" w:eastAsia="Arial" w:hAnsi="Arial" w:cs="Arial"/>
            <w:sz w:val="22"/>
            <w:szCs w:val="22"/>
          </w:rPr>
          <w:t>g/molecule-of-the-week/archive/z/zinc-oxide.html</w:t>
        </w:r>
      </w:hyperlink>
      <w:r w:rsidR="002837FA">
        <w:rPr>
          <w:rFonts w:ascii="Arial" w:eastAsia="Arial" w:hAnsi="Arial" w:cs="Arial"/>
          <w:color w:val="000000" w:themeColor="text1"/>
          <w:sz w:val="22"/>
          <w:szCs w:val="22"/>
        </w:rPr>
        <w:t xml:space="preserve"> </w:t>
      </w:r>
    </w:p>
    <w:p w14:paraId="3B003D04" w14:textId="39C98502" w:rsidR="0051163A" w:rsidRPr="00A403FE" w:rsidRDefault="000E3092">
      <w:pPr>
        <w:numPr>
          <w:ilvl w:val="0"/>
          <w:numId w:val="3"/>
        </w:numPr>
        <w:pBdr>
          <w:top w:val="nil"/>
          <w:left w:val="nil"/>
          <w:bottom w:val="nil"/>
          <w:right w:val="nil"/>
          <w:between w:val="nil"/>
        </w:pBdr>
        <w:spacing w:line="276" w:lineRule="auto"/>
        <w:rPr>
          <w:rFonts w:ascii="Arial" w:eastAsia="Arial" w:hAnsi="Arial" w:cs="Arial"/>
          <w:color w:val="000000"/>
          <w:sz w:val="22"/>
          <w:szCs w:val="22"/>
        </w:rPr>
      </w:pPr>
      <w:r w:rsidRPr="00A403FE">
        <w:rPr>
          <w:rFonts w:ascii="Arial" w:eastAsia="Arial" w:hAnsi="Arial" w:cs="Arial"/>
          <w:color w:val="000000"/>
          <w:sz w:val="22"/>
          <w:szCs w:val="22"/>
        </w:rPr>
        <w:t xml:space="preserve">Benjah-bmm27. (2008, July 3). </w:t>
      </w:r>
      <w:r w:rsidRPr="00A403FE">
        <w:rPr>
          <w:rFonts w:ascii="Arial" w:eastAsia="Arial" w:hAnsi="Arial" w:cs="Arial"/>
          <w:i/>
          <w:iCs/>
          <w:color w:val="000000"/>
          <w:sz w:val="22"/>
          <w:szCs w:val="22"/>
        </w:rPr>
        <w:t>Rutile-unit-cell-3D-balls</w:t>
      </w:r>
      <w:r w:rsidRPr="00A403FE">
        <w:rPr>
          <w:rFonts w:ascii="Arial" w:eastAsia="Arial" w:hAnsi="Arial" w:cs="Arial"/>
          <w:color w:val="000000"/>
          <w:sz w:val="22"/>
          <w:szCs w:val="22"/>
        </w:rPr>
        <w:t xml:space="preserve"> [3D model illustration]. Wikimedia Commons. </w:t>
      </w:r>
      <w:hyperlink r:id="rId12" w:history="1">
        <w:r w:rsidR="002837FA" w:rsidRPr="00B4022C">
          <w:rPr>
            <w:rStyle w:val="Hyperlink"/>
            <w:rFonts w:ascii="Arial" w:eastAsia="Arial" w:hAnsi="Arial" w:cs="Arial"/>
            <w:sz w:val="22"/>
            <w:szCs w:val="22"/>
          </w:rPr>
          <w:t>https://commons.w</w:t>
        </w:r>
        <w:r w:rsidR="002837FA" w:rsidRPr="00B4022C">
          <w:rPr>
            <w:rStyle w:val="Hyperlink"/>
            <w:rFonts w:ascii="Arial" w:eastAsia="Arial" w:hAnsi="Arial" w:cs="Arial"/>
            <w:sz w:val="22"/>
            <w:szCs w:val="22"/>
          </w:rPr>
          <w:t>i</w:t>
        </w:r>
        <w:r w:rsidR="002837FA" w:rsidRPr="00B4022C">
          <w:rPr>
            <w:rStyle w:val="Hyperlink"/>
            <w:rFonts w:ascii="Arial" w:eastAsia="Arial" w:hAnsi="Arial" w:cs="Arial"/>
            <w:sz w:val="22"/>
            <w:szCs w:val="22"/>
          </w:rPr>
          <w:t>kimedia.org/wiki/File:Rutile-unit-cell-3D-balls.png</w:t>
        </w:r>
      </w:hyperlink>
      <w:r w:rsidR="002837FA">
        <w:rPr>
          <w:rFonts w:ascii="Arial" w:eastAsia="Arial" w:hAnsi="Arial" w:cs="Arial"/>
          <w:color w:val="000000" w:themeColor="text1"/>
          <w:sz w:val="22"/>
          <w:szCs w:val="22"/>
        </w:rPr>
        <w:t xml:space="preserve"> </w:t>
      </w:r>
    </w:p>
    <w:p w14:paraId="3B003D05" w14:textId="3CDC8FFD" w:rsidR="0051163A" w:rsidRPr="00A403FE" w:rsidRDefault="000E3092">
      <w:pPr>
        <w:numPr>
          <w:ilvl w:val="0"/>
          <w:numId w:val="3"/>
        </w:numPr>
        <w:pBdr>
          <w:top w:val="nil"/>
          <w:left w:val="nil"/>
          <w:bottom w:val="nil"/>
          <w:right w:val="nil"/>
          <w:between w:val="nil"/>
        </w:pBdr>
        <w:rPr>
          <w:rFonts w:ascii="Arial" w:eastAsia="Arial" w:hAnsi="Arial" w:cs="Arial"/>
          <w:color w:val="000000"/>
          <w:sz w:val="22"/>
          <w:szCs w:val="22"/>
        </w:rPr>
      </w:pPr>
      <w:r w:rsidRPr="00A403FE">
        <w:rPr>
          <w:rFonts w:ascii="Arial" w:eastAsia="Arial" w:hAnsi="Arial" w:cs="Arial"/>
          <w:color w:val="000000"/>
          <w:sz w:val="22"/>
          <w:szCs w:val="22"/>
        </w:rPr>
        <w:t xml:space="preserve">Liu, Y., Zhao, C., Li, J., &amp; Wang, J. (2019). Zinc oxide nanoparticles in modern sunscreens: Safety considerations and potential toxicity. </w:t>
      </w:r>
      <w:r w:rsidRPr="00A403FE">
        <w:rPr>
          <w:rFonts w:ascii="Arial" w:eastAsia="Arial" w:hAnsi="Arial" w:cs="Arial"/>
          <w:i/>
          <w:iCs/>
          <w:color w:val="000000"/>
          <w:sz w:val="22"/>
          <w:szCs w:val="22"/>
        </w:rPr>
        <w:t>International Journal of Nanomedicine, 14</w:t>
      </w:r>
      <w:r w:rsidRPr="00A403FE">
        <w:rPr>
          <w:rFonts w:ascii="Arial" w:eastAsia="Arial" w:hAnsi="Arial" w:cs="Arial"/>
          <w:color w:val="000000"/>
          <w:sz w:val="22"/>
          <w:szCs w:val="22"/>
        </w:rPr>
        <w:t xml:space="preserve">, 1163–1175. </w:t>
      </w:r>
      <w:hyperlink r:id="rId13" w:history="1">
        <w:r w:rsidR="002837FA" w:rsidRPr="00B4022C">
          <w:rPr>
            <w:rStyle w:val="Hyperlink"/>
            <w:rFonts w:ascii="Arial" w:eastAsia="Arial" w:hAnsi="Arial" w:cs="Arial"/>
            <w:sz w:val="22"/>
            <w:szCs w:val="22"/>
          </w:rPr>
          <w:t>https://doi.org/10.2147/IJN.S190960</w:t>
        </w:r>
      </w:hyperlink>
      <w:r w:rsidR="002837FA">
        <w:rPr>
          <w:rFonts w:ascii="Arial" w:eastAsia="Arial" w:hAnsi="Arial" w:cs="Arial"/>
          <w:color w:val="000000" w:themeColor="text1"/>
          <w:sz w:val="22"/>
          <w:szCs w:val="22"/>
        </w:rPr>
        <w:t xml:space="preserve"> </w:t>
      </w:r>
    </w:p>
    <w:p w14:paraId="3B003D06" w14:textId="47405AAD" w:rsidR="0051163A" w:rsidRPr="00A403FE" w:rsidRDefault="000E3092">
      <w:pPr>
        <w:numPr>
          <w:ilvl w:val="0"/>
          <w:numId w:val="3"/>
        </w:numPr>
        <w:pBdr>
          <w:top w:val="nil"/>
          <w:left w:val="nil"/>
          <w:bottom w:val="nil"/>
          <w:right w:val="nil"/>
          <w:between w:val="nil"/>
        </w:pBdr>
        <w:rPr>
          <w:rFonts w:ascii="Arial" w:eastAsia="Arial" w:hAnsi="Arial" w:cs="Arial"/>
          <w:color w:val="000000"/>
          <w:sz w:val="22"/>
          <w:szCs w:val="22"/>
        </w:rPr>
      </w:pPr>
      <w:r w:rsidRPr="00A403FE">
        <w:rPr>
          <w:rFonts w:ascii="Arial" w:eastAsia="Arial" w:hAnsi="Arial" w:cs="Arial"/>
          <w:color w:val="000000"/>
          <w:sz w:val="22"/>
          <w:szCs w:val="22"/>
        </w:rPr>
        <w:t xml:space="preserve">Meftahi, G. H., Jafari, S., Barzegari, A., &amp; Barar, J. (2024). Titanium dioxide nanoparticles in cosmetics: A comprehensive review on dermal exposure and toxicity. </w:t>
      </w:r>
      <w:r w:rsidRPr="00A403FE">
        <w:rPr>
          <w:rFonts w:ascii="Arial" w:eastAsia="Arial" w:hAnsi="Arial" w:cs="Arial"/>
          <w:i/>
          <w:iCs/>
          <w:color w:val="000000"/>
          <w:sz w:val="22"/>
          <w:szCs w:val="22"/>
        </w:rPr>
        <w:t>Cosmetics, 12</w:t>
      </w:r>
      <w:r w:rsidRPr="00A403FE">
        <w:rPr>
          <w:rFonts w:ascii="Arial" w:eastAsia="Arial" w:hAnsi="Arial" w:cs="Arial"/>
          <w:color w:val="000000"/>
          <w:sz w:val="22"/>
          <w:szCs w:val="22"/>
        </w:rPr>
        <w:t xml:space="preserve">(2), 77. </w:t>
      </w:r>
      <w:hyperlink r:id="rId14" w:history="1">
        <w:r w:rsidR="002837FA" w:rsidRPr="00B4022C">
          <w:rPr>
            <w:rStyle w:val="Hyperlink"/>
            <w:rFonts w:ascii="Arial" w:eastAsia="Arial" w:hAnsi="Arial" w:cs="Arial"/>
            <w:sz w:val="22"/>
            <w:szCs w:val="22"/>
          </w:rPr>
          <w:t>https://doi.org/10.3390/cosmetics12020077</w:t>
        </w:r>
      </w:hyperlink>
      <w:r w:rsidR="002837FA">
        <w:rPr>
          <w:rFonts w:ascii="Arial" w:eastAsia="Arial" w:hAnsi="Arial" w:cs="Arial"/>
          <w:color w:val="000000"/>
          <w:sz w:val="22"/>
          <w:szCs w:val="22"/>
        </w:rPr>
        <w:t xml:space="preserve"> </w:t>
      </w:r>
    </w:p>
    <w:p w14:paraId="3B003D07" w14:textId="734DCED3" w:rsidR="0051163A" w:rsidRPr="00A403FE" w:rsidRDefault="000E3092">
      <w:pPr>
        <w:numPr>
          <w:ilvl w:val="0"/>
          <w:numId w:val="3"/>
        </w:numPr>
        <w:pBdr>
          <w:top w:val="nil"/>
          <w:left w:val="nil"/>
          <w:bottom w:val="nil"/>
          <w:right w:val="nil"/>
          <w:between w:val="nil"/>
        </w:pBdr>
        <w:rPr>
          <w:rFonts w:ascii="Arial" w:eastAsia="Arial" w:hAnsi="Arial" w:cs="Arial"/>
          <w:color w:val="000000"/>
          <w:sz w:val="22"/>
          <w:szCs w:val="22"/>
        </w:rPr>
      </w:pPr>
      <w:r w:rsidRPr="00A403FE">
        <w:rPr>
          <w:rFonts w:ascii="Arial" w:eastAsia="Arial" w:hAnsi="Arial" w:cs="Arial"/>
          <w:color w:val="000000"/>
          <w:sz w:val="22"/>
          <w:szCs w:val="22"/>
        </w:rPr>
        <w:t xml:space="preserve">Roudi, R., Norouzi, J., Khosravi, A. R., &amp; Firooz, A. (2021). The role of titanium dioxide nanoparticles in sunscreen formulations: A review. </w:t>
      </w:r>
      <w:r w:rsidRPr="00A403FE">
        <w:rPr>
          <w:rFonts w:ascii="Arial" w:eastAsia="Arial" w:hAnsi="Arial" w:cs="Arial"/>
          <w:i/>
          <w:iCs/>
          <w:color w:val="000000"/>
          <w:sz w:val="22"/>
          <w:szCs w:val="22"/>
        </w:rPr>
        <w:t>Journal of the European Academy of Dermatology and Venereology, 35</w:t>
      </w:r>
      <w:r w:rsidRPr="00A403FE">
        <w:rPr>
          <w:rFonts w:ascii="Arial" w:eastAsia="Arial" w:hAnsi="Arial" w:cs="Arial"/>
          <w:color w:val="000000"/>
          <w:sz w:val="22"/>
          <w:szCs w:val="22"/>
        </w:rPr>
        <w:t xml:space="preserve">(11), e672–e680. </w:t>
      </w:r>
      <w:hyperlink r:id="rId15" w:history="1">
        <w:r w:rsidR="002837FA" w:rsidRPr="00B4022C">
          <w:rPr>
            <w:rStyle w:val="Hyperlink"/>
            <w:rFonts w:ascii="Arial" w:eastAsia="Arial" w:hAnsi="Arial" w:cs="Arial"/>
            <w:sz w:val="22"/>
            <w:szCs w:val="22"/>
          </w:rPr>
          <w:t>https://doi.org/10.1111/jdv.15943</w:t>
        </w:r>
      </w:hyperlink>
      <w:r w:rsidR="002837FA">
        <w:rPr>
          <w:rFonts w:ascii="Arial" w:eastAsia="Arial" w:hAnsi="Arial" w:cs="Arial"/>
          <w:color w:val="000000"/>
          <w:sz w:val="22"/>
          <w:szCs w:val="22"/>
        </w:rPr>
        <w:t xml:space="preserve"> </w:t>
      </w:r>
    </w:p>
    <w:p w14:paraId="3B003D08" w14:textId="77777777" w:rsidR="0051163A" w:rsidRDefault="0051163A">
      <w:pPr>
        <w:pBdr>
          <w:top w:val="nil"/>
          <w:left w:val="nil"/>
          <w:bottom w:val="nil"/>
          <w:right w:val="nil"/>
          <w:between w:val="nil"/>
        </w:pBdr>
        <w:spacing w:line="276" w:lineRule="auto"/>
        <w:ind w:left="720" w:right="-720"/>
        <w:rPr>
          <w:rFonts w:ascii="Arial" w:eastAsia="Arial" w:hAnsi="Arial" w:cs="Arial"/>
          <w:b/>
          <w:bCs/>
          <w:color w:val="000000"/>
          <w:sz w:val="22"/>
          <w:szCs w:val="22"/>
        </w:rPr>
      </w:pPr>
    </w:p>
    <w:p w14:paraId="3B003D09" w14:textId="77777777" w:rsidR="0051163A" w:rsidRDefault="0051163A">
      <w:pPr>
        <w:ind w:left="360" w:right="-720"/>
        <w:rPr>
          <w:rFonts w:ascii="Arial" w:eastAsia="Arial" w:hAnsi="Arial" w:cs="Arial"/>
          <w:b/>
          <w:bCs/>
        </w:rPr>
      </w:pPr>
    </w:p>
    <w:p w14:paraId="3B003D0A" w14:textId="77777777" w:rsidR="0051163A" w:rsidRDefault="0051163A">
      <w:pPr>
        <w:ind w:right="-720"/>
        <w:rPr>
          <w:rFonts w:ascii="Arial" w:eastAsia="Arial" w:hAnsi="Arial" w:cs="Arial"/>
        </w:rPr>
      </w:pPr>
    </w:p>
    <w:p w14:paraId="3B003D0B" w14:textId="77777777" w:rsidR="0051163A" w:rsidRDefault="0051163A">
      <w:pPr>
        <w:ind w:right="-720" w:hanging="720"/>
        <w:rPr>
          <w:rFonts w:ascii="Arial" w:eastAsia="Arial" w:hAnsi="Arial" w:cs="Arial"/>
        </w:rPr>
      </w:pPr>
    </w:p>
    <w:p w14:paraId="3B003D0C" w14:textId="77777777" w:rsidR="0051163A" w:rsidRDefault="0051163A">
      <w:pPr>
        <w:ind w:right="-720"/>
        <w:rPr>
          <w:rFonts w:ascii="Arial" w:eastAsia="Arial" w:hAnsi="Arial" w:cs="Arial"/>
        </w:rPr>
      </w:pPr>
    </w:p>
    <w:p w14:paraId="3B003D0D" w14:textId="77777777" w:rsidR="0051163A" w:rsidRDefault="0051163A">
      <w:pPr>
        <w:ind w:right="-720" w:hanging="720"/>
        <w:rPr>
          <w:rFonts w:ascii="Arial" w:eastAsia="Arial" w:hAnsi="Arial" w:cs="Arial"/>
        </w:rPr>
      </w:pPr>
    </w:p>
    <w:p w14:paraId="3B003D0E" w14:textId="77777777" w:rsidR="0051163A" w:rsidRDefault="0051163A">
      <w:pPr>
        <w:ind w:right="-720" w:hanging="720"/>
        <w:rPr>
          <w:rFonts w:ascii="Arial" w:eastAsia="Arial" w:hAnsi="Arial" w:cs="Arial"/>
        </w:rPr>
      </w:pPr>
    </w:p>
    <w:p w14:paraId="3B003D0F" w14:textId="77777777" w:rsidR="0051163A" w:rsidRDefault="0051163A">
      <w:pPr>
        <w:ind w:right="-720" w:hanging="720"/>
        <w:rPr>
          <w:rFonts w:ascii="Arial" w:eastAsia="Arial" w:hAnsi="Arial" w:cs="Arial"/>
        </w:rPr>
      </w:pPr>
    </w:p>
    <w:p w14:paraId="3B003D10" w14:textId="77777777" w:rsidR="0051163A" w:rsidRDefault="0051163A">
      <w:pPr>
        <w:ind w:right="-720" w:hanging="720"/>
        <w:rPr>
          <w:rFonts w:ascii="Arial" w:eastAsia="Arial" w:hAnsi="Arial" w:cs="Arial"/>
        </w:rPr>
      </w:pPr>
    </w:p>
    <w:p w14:paraId="3B003D11" w14:textId="77777777" w:rsidR="0051163A" w:rsidRDefault="0051163A">
      <w:pPr>
        <w:ind w:right="-720" w:hanging="720"/>
        <w:rPr>
          <w:rFonts w:ascii="Arial" w:eastAsia="Arial" w:hAnsi="Arial" w:cs="Arial"/>
        </w:rPr>
      </w:pPr>
    </w:p>
    <w:p w14:paraId="3B003D12" w14:textId="77777777" w:rsidR="0051163A" w:rsidRDefault="0051163A">
      <w:pPr>
        <w:ind w:right="-720" w:hanging="720"/>
        <w:rPr>
          <w:rFonts w:ascii="Arial" w:eastAsia="Arial" w:hAnsi="Arial" w:cs="Arial"/>
        </w:rPr>
      </w:pPr>
    </w:p>
    <w:p w14:paraId="3B003D13" w14:textId="77777777" w:rsidR="0051163A" w:rsidRDefault="0051163A">
      <w:pPr>
        <w:ind w:right="-720" w:hanging="720"/>
        <w:rPr>
          <w:rFonts w:ascii="Arial" w:eastAsia="Arial" w:hAnsi="Arial" w:cs="Arial"/>
        </w:rPr>
      </w:pPr>
    </w:p>
    <w:p w14:paraId="3B003D14" w14:textId="77777777" w:rsidR="0051163A" w:rsidRDefault="0051163A">
      <w:pPr>
        <w:ind w:right="-720" w:hanging="720"/>
        <w:rPr>
          <w:rFonts w:ascii="Arial" w:eastAsia="Arial" w:hAnsi="Arial" w:cs="Arial"/>
        </w:rPr>
      </w:pPr>
    </w:p>
    <w:p w14:paraId="3B003D15" w14:textId="77777777" w:rsidR="0051163A" w:rsidRDefault="0051163A">
      <w:pPr>
        <w:ind w:right="-720" w:hanging="720"/>
        <w:rPr>
          <w:rFonts w:ascii="Arial" w:eastAsia="Arial" w:hAnsi="Arial" w:cs="Arial"/>
        </w:rPr>
      </w:pPr>
    </w:p>
    <w:p w14:paraId="3B003D16" w14:textId="77777777" w:rsidR="0051163A" w:rsidRDefault="0051163A">
      <w:pPr>
        <w:ind w:right="-720" w:hanging="720"/>
        <w:rPr>
          <w:rFonts w:ascii="Arial" w:eastAsia="Arial" w:hAnsi="Arial" w:cs="Arial"/>
        </w:rPr>
      </w:pPr>
    </w:p>
    <w:p w14:paraId="3B003D17" w14:textId="77777777" w:rsidR="0051163A" w:rsidRDefault="0051163A">
      <w:pPr>
        <w:ind w:right="-720" w:hanging="720"/>
        <w:rPr>
          <w:rFonts w:ascii="Arial" w:eastAsia="Arial" w:hAnsi="Arial" w:cs="Arial"/>
        </w:rPr>
      </w:pPr>
    </w:p>
    <w:p w14:paraId="3B003D18" w14:textId="77777777" w:rsidR="0051163A" w:rsidRDefault="0051163A">
      <w:pPr>
        <w:ind w:right="-720" w:hanging="720"/>
        <w:rPr>
          <w:rFonts w:ascii="Arial" w:eastAsia="Arial" w:hAnsi="Arial" w:cs="Arial"/>
        </w:rPr>
      </w:pPr>
    </w:p>
    <w:p w14:paraId="3B003D19" w14:textId="77777777" w:rsidR="0051163A" w:rsidRDefault="0051163A">
      <w:pPr>
        <w:ind w:right="-720" w:hanging="720"/>
        <w:rPr>
          <w:rFonts w:ascii="Arial" w:eastAsia="Arial" w:hAnsi="Arial" w:cs="Arial"/>
        </w:rPr>
      </w:pPr>
    </w:p>
    <w:p w14:paraId="3B003D1A" w14:textId="77777777" w:rsidR="0051163A" w:rsidRDefault="0051163A">
      <w:pPr>
        <w:ind w:right="-720" w:hanging="720"/>
        <w:rPr>
          <w:rFonts w:ascii="Arial" w:eastAsia="Arial" w:hAnsi="Arial" w:cs="Arial"/>
        </w:rPr>
      </w:pPr>
    </w:p>
    <w:p w14:paraId="3B003D1B" w14:textId="77777777" w:rsidR="0051163A" w:rsidRDefault="0051163A">
      <w:pPr>
        <w:ind w:right="-720" w:hanging="720"/>
        <w:rPr>
          <w:rFonts w:ascii="Arial" w:eastAsia="Arial" w:hAnsi="Arial" w:cs="Arial"/>
        </w:rPr>
      </w:pPr>
    </w:p>
    <w:p w14:paraId="3B003D1C" w14:textId="77777777" w:rsidR="0051163A" w:rsidRDefault="0051163A">
      <w:pPr>
        <w:ind w:right="-720" w:hanging="720"/>
        <w:rPr>
          <w:rFonts w:ascii="Arial" w:eastAsia="Arial" w:hAnsi="Arial" w:cs="Arial"/>
        </w:rPr>
      </w:pPr>
    </w:p>
    <w:p w14:paraId="3B003D1D" w14:textId="77777777" w:rsidR="0051163A" w:rsidRDefault="0051163A">
      <w:pPr>
        <w:ind w:right="-720" w:hanging="720"/>
        <w:rPr>
          <w:rFonts w:ascii="Arial" w:eastAsia="Arial" w:hAnsi="Arial" w:cs="Arial"/>
        </w:rPr>
      </w:pPr>
    </w:p>
    <w:p w14:paraId="3B003D1E" w14:textId="77777777" w:rsidR="0051163A" w:rsidRDefault="0051163A">
      <w:pPr>
        <w:ind w:right="-720" w:hanging="720"/>
        <w:rPr>
          <w:rFonts w:ascii="Arial" w:eastAsia="Arial" w:hAnsi="Arial" w:cs="Arial"/>
        </w:rPr>
      </w:pPr>
    </w:p>
    <w:p w14:paraId="3B003D1F" w14:textId="77777777" w:rsidR="0051163A" w:rsidRDefault="0051163A">
      <w:pPr>
        <w:ind w:right="-720" w:hanging="720"/>
        <w:rPr>
          <w:rFonts w:ascii="Arial" w:eastAsia="Arial" w:hAnsi="Arial" w:cs="Arial"/>
        </w:rPr>
      </w:pPr>
    </w:p>
    <w:p w14:paraId="3B003D20" w14:textId="77777777" w:rsidR="0051163A" w:rsidRDefault="0051163A">
      <w:pPr>
        <w:ind w:right="-720" w:hanging="720"/>
        <w:rPr>
          <w:rFonts w:ascii="Arial" w:eastAsia="Arial" w:hAnsi="Arial" w:cs="Arial"/>
        </w:rPr>
      </w:pPr>
    </w:p>
    <w:p w14:paraId="3B003D21" w14:textId="77777777" w:rsidR="0051163A" w:rsidRDefault="0051163A">
      <w:pPr>
        <w:ind w:right="-720" w:hanging="720"/>
        <w:rPr>
          <w:rFonts w:ascii="Arial" w:eastAsia="Arial" w:hAnsi="Arial" w:cs="Arial"/>
        </w:rPr>
      </w:pPr>
    </w:p>
    <w:p w14:paraId="3B003D22" w14:textId="77777777" w:rsidR="0051163A" w:rsidRDefault="0051163A">
      <w:pPr>
        <w:ind w:right="-720" w:hanging="720"/>
        <w:rPr>
          <w:rFonts w:ascii="Arial" w:eastAsia="Arial" w:hAnsi="Arial" w:cs="Arial"/>
        </w:rPr>
      </w:pPr>
    </w:p>
    <w:p w14:paraId="3B003D23"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rPr>
        <w:lastRenderedPageBreak/>
        <w:t>Sunscreen Emulsion Research:</w:t>
      </w:r>
      <w:r>
        <w:rPr>
          <w:noProof/>
        </w:rPr>
        <w:drawing>
          <wp:anchor distT="0" distB="0" distL="114300" distR="114300" simplePos="0" relativeHeight="251663360" behindDoc="0" locked="0" layoutInCell="1" hidden="0" allowOverlap="1" wp14:anchorId="3B003DD9" wp14:editId="3B003DDA">
            <wp:simplePos x="0" y="0"/>
            <wp:positionH relativeFrom="column">
              <wp:posOffset>3567429</wp:posOffset>
            </wp:positionH>
            <wp:positionV relativeFrom="paragraph">
              <wp:posOffset>0</wp:posOffset>
            </wp:positionV>
            <wp:extent cx="2266950" cy="3380105"/>
            <wp:effectExtent l="0" t="0" r="0" b="0"/>
            <wp:wrapSquare wrapText="bothSides" distT="0" distB="0" distL="114300" distR="114300"/>
            <wp:docPr id="1094350238" name="image14.png" descr="A diagram of a diagram of a water filter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4.png" descr="A diagram of a diagram of a water filter  Description automatically generated with medium confidence"/>
                    <pic:cNvPicPr preferRelativeResize="0"/>
                  </pic:nvPicPr>
                  <pic:blipFill>
                    <a:blip r:embed="rId16"/>
                    <a:srcRect/>
                    <a:stretch>
                      <a:fillRect/>
                    </a:stretch>
                  </pic:blipFill>
                  <pic:spPr>
                    <a:xfrm>
                      <a:off x="0" y="0"/>
                      <a:ext cx="2266950" cy="3380105"/>
                    </a:xfrm>
                    <a:prstGeom prst="rect">
                      <a:avLst/>
                    </a:prstGeom>
                    <a:ln/>
                  </pic:spPr>
                </pic:pic>
              </a:graphicData>
            </a:graphic>
          </wp:anchor>
        </w:drawing>
      </w:r>
    </w:p>
    <w:p w14:paraId="3B003D24"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u w:val="single"/>
        </w:rPr>
        <w:t xml:space="preserve">Oil Phase </w:t>
      </w:r>
    </w:p>
    <w:p w14:paraId="3B003D25" w14:textId="77777777" w:rsidR="0051163A" w:rsidRDefault="0051163A">
      <w:pPr>
        <w:ind w:right="-720" w:hanging="720"/>
        <w:rPr>
          <w:rFonts w:ascii="Arial" w:eastAsia="Arial" w:hAnsi="Arial" w:cs="Arial"/>
        </w:rPr>
      </w:pPr>
    </w:p>
    <w:p w14:paraId="3B003D26" w14:textId="79AFB9EA" w:rsidR="0051163A" w:rsidRPr="00EF7CA5" w:rsidRDefault="000E3092">
      <w:pPr>
        <w:rPr>
          <w:rFonts w:ascii="Arial" w:eastAsia="Arial" w:hAnsi="Arial" w:cs="Arial"/>
          <w:sz w:val="22"/>
          <w:szCs w:val="22"/>
        </w:rPr>
      </w:pPr>
      <w:r w:rsidRPr="00EF7CA5">
        <w:rPr>
          <w:rFonts w:ascii="Arial" w:eastAsia="Arial" w:hAnsi="Arial" w:cs="Arial"/>
          <w:sz w:val="22"/>
          <w:szCs w:val="22"/>
        </w:rPr>
        <w:t xml:space="preserve">Skincare products are made of emulsions: immiscible mixtures of oil and water. Oils are essential components in sunscreens because they help </w:t>
      </w:r>
      <w:r w:rsidR="00E23A65">
        <w:rPr>
          <w:rFonts w:ascii="Arial" w:eastAsia="Arial" w:hAnsi="Arial" w:cs="Arial"/>
          <w:sz w:val="22"/>
          <w:szCs w:val="22"/>
        </w:rPr>
        <w:t xml:space="preserve">to </w:t>
      </w:r>
      <w:r w:rsidRPr="00EF7CA5">
        <w:rPr>
          <w:rFonts w:ascii="Arial" w:eastAsia="Arial" w:hAnsi="Arial" w:cs="Arial"/>
          <w:sz w:val="22"/>
          <w:szCs w:val="22"/>
        </w:rPr>
        <w:t xml:space="preserve">hydrate the skin and create a “creamy” texture, </w:t>
      </w:r>
      <w:r w:rsidR="00E23A65">
        <w:rPr>
          <w:rFonts w:ascii="Arial" w:eastAsia="Arial" w:hAnsi="Arial" w:cs="Arial"/>
          <w:sz w:val="22"/>
          <w:szCs w:val="22"/>
        </w:rPr>
        <w:t xml:space="preserve">and </w:t>
      </w:r>
      <w:r w:rsidRPr="00EF7CA5">
        <w:rPr>
          <w:rFonts w:ascii="Arial" w:eastAsia="Arial" w:hAnsi="Arial" w:cs="Arial"/>
          <w:sz w:val="22"/>
          <w:szCs w:val="22"/>
        </w:rPr>
        <w:t xml:space="preserve">they </w:t>
      </w:r>
      <w:r w:rsidR="00E23A65">
        <w:rPr>
          <w:rFonts w:ascii="Arial" w:eastAsia="Arial" w:hAnsi="Arial" w:cs="Arial"/>
          <w:sz w:val="22"/>
          <w:szCs w:val="22"/>
        </w:rPr>
        <w:t xml:space="preserve">also </w:t>
      </w:r>
      <w:r w:rsidRPr="00EF7CA5">
        <w:rPr>
          <w:rFonts w:ascii="Arial" w:eastAsia="Arial" w:hAnsi="Arial" w:cs="Arial"/>
          <w:sz w:val="22"/>
          <w:szCs w:val="22"/>
        </w:rPr>
        <w:t>play a critical role in making sure the UV filter metals spread evenly across the skin (Smijs</w:t>
      </w:r>
      <w:r w:rsidR="00A76010">
        <w:rPr>
          <w:rFonts w:ascii="Arial" w:eastAsia="Arial" w:hAnsi="Arial" w:cs="Arial"/>
          <w:sz w:val="22"/>
          <w:szCs w:val="22"/>
        </w:rPr>
        <w:t xml:space="preserve"> 2011</w:t>
      </w:r>
      <w:r w:rsidRPr="00EF7CA5">
        <w:rPr>
          <w:rFonts w:ascii="Arial" w:eastAsia="Arial" w:hAnsi="Arial" w:cs="Arial"/>
          <w:sz w:val="22"/>
          <w:szCs w:val="22"/>
        </w:rPr>
        <w:t xml:space="preserve">). </w:t>
      </w:r>
    </w:p>
    <w:p w14:paraId="3B003D27" w14:textId="77777777" w:rsidR="0051163A" w:rsidRPr="00EF7CA5" w:rsidRDefault="0051163A">
      <w:pPr>
        <w:rPr>
          <w:rFonts w:ascii="Arial" w:eastAsia="Arial" w:hAnsi="Arial" w:cs="Arial"/>
          <w:sz w:val="22"/>
          <w:szCs w:val="22"/>
        </w:rPr>
      </w:pPr>
    </w:p>
    <w:p w14:paraId="3B003D28" w14:textId="0FF87B9D" w:rsidR="0051163A" w:rsidRPr="00EF7CA5" w:rsidRDefault="000E3092">
      <w:pPr>
        <w:rPr>
          <w:rFonts w:ascii="Arial" w:eastAsia="Arial" w:hAnsi="Arial" w:cs="Arial"/>
          <w:sz w:val="22"/>
          <w:szCs w:val="22"/>
        </w:rPr>
      </w:pPr>
      <w:r w:rsidRPr="00EF7CA5">
        <w:rPr>
          <w:rFonts w:ascii="Arial" w:eastAsia="Arial" w:hAnsi="Arial" w:cs="Arial"/>
          <w:sz w:val="22"/>
          <w:szCs w:val="22"/>
        </w:rPr>
        <w:t xml:space="preserve">Without the oil phase, a sunscreen emulsion would be incredibly hard to apply to the skin. It would increase the risk of the UV filter washing away from sweat or water too quickly, which would decrease protection from the sun. </w:t>
      </w:r>
    </w:p>
    <w:p w14:paraId="3B003D29" w14:textId="77777777" w:rsidR="0051163A" w:rsidRPr="00EF7CA5" w:rsidRDefault="0051163A">
      <w:pPr>
        <w:ind w:right="-720" w:hanging="720"/>
        <w:rPr>
          <w:rFonts w:ascii="Arial" w:eastAsia="Arial" w:hAnsi="Arial" w:cs="Arial"/>
          <w:sz w:val="22"/>
          <w:szCs w:val="22"/>
        </w:rPr>
      </w:pPr>
    </w:p>
    <w:p w14:paraId="3B003D2A" w14:textId="77777777" w:rsidR="0051163A" w:rsidRPr="00EF7CA5" w:rsidRDefault="0051163A">
      <w:pPr>
        <w:ind w:right="-720" w:hanging="720"/>
        <w:rPr>
          <w:rFonts w:ascii="Arial" w:eastAsia="Arial" w:hAnsi="Arial" w:cs="Arial"/>
          <w:sz w:val="22"/>
          <w:szCs w:val="22"/>
        </w:rPr>
      </w:pPr>
    </w:p>
    <w:p w14:paraId="3B003D2B" w14:textId="77777777" w:rsidR="0051163A" w:rsidRPr="00EF7CA5" w:rsidRDefault="000E3092">
      <w:pPr>
        <w:ind w:right="-720" w:hanging="720"/>
        <w:rPr>
          <w:rFonts w:ascii="Arial" w:eastAsia="Arial" w:hAnsi="Arial" w:cs="Arial"/>
          <w:sz w:val="22"/>
          <w:szCs w:val="22"/>
        </w:rPr>
      </w:pPr>
      <w:r w:rsidRPr="00EF7CA5">
        <w:rPr>
          <w:rFonts w:ascii="Arial" w:eastAsia="Arial" w:hAnsi="Arial" w:cs="Arial"/>
          <w:sz w:val="22"/>
          <w:szCs w:val="22"/>
        </w:rPr>
        <w:tab/>
      </w:r>
    </w:p>
    <w:p w14:paraId="3B003D2C" w14:textId="77777777" w:rsidR="0051163A" w:rsidRPr="00EF7CA5" w:rsidRDefault="0051163A">
      <w:pPr>
        <w:ind w:right="-720" w:hanging="720"/>
        <w:rPr>
          <w:rFonts w:ascii="Arial" w:eastAsia="Arial" w:hAnsi="Arial" w:cs="Arial"/>
          <w:sz w:val="22"/>
          <w:szCs w:val="22"/>
        </w:rPr>
      </w:pPr>
    </w:p>
    <w:p w14:paraId="3B003D2D" w14:textId="77777777" w:rsidR="0051163A" w:rsidRPr="00EF7CA5" w:rsidRDefault="0051163A">
      <w:pPr>
        <w:ind w:right="-720" w:hanging="720"/>
        <w:rPr>
          <w:rFonts w:ascii="Arial" w:eastAsia="Arial" w:hAnsi="Arial" w:cs="Arial"/>
          <w:sz w:val="22"/>
          <w:szCs w:val="22"/>
        </w:rPr>
      </w:pPr>
    </w:p>
    <w:p w14:paraId="3B003D2E" w14:textId="77777777" w:rsidR="0051163A" w:rsidRPr="00EF7CA5" w:rsidRDefault="000E3092">
      <w:pPr>
        <w:ind w:right="-720"/>
        <w:rPr>
          <w:rFonts w:ascii="Arial" w:eastAsia="Arial" w:hAnsi="Arial" w:cs="Arial"/>
          <w:b/>
          <w:bCs/>
          <w:sz w:val="22"/>
          <w:szCs w:val="22"/>
          <w:u w:val="single"/>
        </w:rPr>
      </w:pPr>
      <w:r w:rsidRPr="00EF7CA5">
        <w:rPr>
          <w:rFonts w:ascii="Arial" w:eastAsia="Arial" w:hAnsi="Arial" w:cs="Arial"/>
          <w:b/>
          <w:bCs/>
          <w:sz w:val="22"/>
          <w:szCs w:val="22"/>
          <w:u w:val="single"/>
        </w:rPr>
        <w:t>Option 1: Coconut Oil</w:t>
      </w:r>
    </w:p>
    <w:p w14:paraId="3B003D2F" w14:textId="77777777" w:rsidR="0051163A" w:rsidRPr="00EF7CA5"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Naturally antimicrobial – prevents skin bacteria and may prolong emulsion shelf life</w:t>
      </w:r>
      <w:r w:rsidRPr="00EF7CA5">
        <w:rPr>
          <w:rFonts w:ascii="Arial" w:hAnsi="Arial" w:cs="Arial"/>
          <w:noProof/>
          <w:sz w:val="22"/>
          <w:szCs w:val="22"/>
        </w:rPr>
        <w:drawing>
          <wp:anchor distT="0" distB="0" distL="114300" distR="114300" simplePos="0" relativeHeight="251664384" behindDoc="0" locked="0" layoutInCell="1" hidden="0" allowOverlap="1" wp14:anchorId="3B003DDB" wp14:editId="3B003DDC">
            <wp:simplePos x="0" y="0"/>
            <wp:positionH relativeFrom="column">
              <wp:posOffset>4479048</wp:posOffset>
            </wp:positionH>
            <wp:positionV relativeFrom="paragraph">
              <wp:posOffset>5729</wp:posOffset>
            </wp:positionV>
            <wp:extent cx="1580515" cy="1581150"/>
            <wp:effectExtent l="0" t="0" r="0" b="0"/>
            <wp:wrapSquare wrapText="bothSides" distT="0" distB="0" distL="114300" distR="114300"/>
            <wp:docPr id="1094350237" name="image1.jpg" descr="A coconut with a bottle of oil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oconut with a bottle of oil  Description automatically generated"/>
                    <pic:cNvPicPr preferRelativeResize="0"/>
                  </pic:nvPicPr>
                  <pic:blipFill>
                    <a:blip r:embed="rId17"/>
                    <a:srcRect b="8017"/>
                    <a:stretch>
                      <a:fillRect/>
                    </a:stretch>
                  </pic:blipFill>
                  <pic:spPr>
                    <a:xfrm>
                      <a:off x="0" y="0"/>
                      <a:ext cx="1580515" cy="1581150"/>
                    </a:xfrm>
                    <a:prstGeom prst="rect">
                      <a:avLst/>
                    </a:prstGeom>
                    <a:ln/>
                  </pic:spPr>
                </pic:pic>
              </a:graphicData>
            </a:graphic>
          </wp:anchor>
        </w:drawing>
      </w:r>
    </w:p>
    <w:p w14:paraId="3B003D30" w14:textId="77777777" w:rsidR="0051163A" w:rsidRPr="00EF7CA5"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 xml:space="preserve">Natural skin moisturizer </w:t>
      </w:r>
    </w:p>
    <w:p w14:paraId="3B003D31" w14:textId="62A3FAB6" w:rsidR="0051163A" w:rsidRPr="00EF7CA5"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Naturally SPF 4 (Nohynek</w:t>
      </w:r>
      <w:r w:rsidR="00A76010">
        <w:rPr>
          <w:rFonts w:ascii="Arial" w:eastAsia="Arial" w:hAnsi="Arial" w:cs="Arial"/>
          <w:color w:val="000000"/>
          <w:sz w:val="22"/>
          <w:szCs w:val="22"/>
        </w:rPr>
        <w:t xml:space="preserve"> 2021</w:t>
      </w:r>
      <w:r w:rsidRPr="00EF7CA5">
        <w:rPr>
          <w:rFonts w:ascii="Arial" w:eastAsia="Arial" w:hAnsi="Arial" w:cs="Arial"/>
          <w:color w:val="000000"/>
          <w:sz w:val="22"/>
          <w:szCs w:val="22"/>
        </w:rPr>
        <w:t>)</w:t>
      </w:r>
    </w:p>
    <w:p w14:paraId="3B003D32" w14:textId="77777777" w:rsidR="0051163A" w:rsidRPr="00EF7CA5"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Many people prefer the smell</w:t>
      </w:r>
    </w:p>
    <w:p w14:paraId="3B003D33" w14:textId="77777777" w:rsidR="0051163A" w:rsidRPr="00EF7CA5"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Some people may be allergic</w:t>
      </w:r>
    </w:p>
    <w:p w14:paraId="3B003D34" w14:textId="77777777" w:rsidR="0051163A" w:rsidRPr="00EF7CA5"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Feels greasy on skin</w:t>
      </w:r>
    </w:p>
    <w:p w14:paraId="3B003D35" w14:textId="77777777" w:rsidR="0051163A" w:rsidRPr="00EF7CA5"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If not stored properly, the fats in the coconut oil will go rancid</w:t>
      </w:r>
    </w:p>
    <w:p w14:paraId="3B003D36" w14:textId="77777777" w:rsidR="0051163A" w:rsidRPr="00EF7CA5" w:rsidRDefault="000E3092">
      <w:pPr>
        <w:ind w:left="360"/>
        <w:rPr>
          <w:rFonts w:ascii="Arial" w:eastAsia="Arial" w:hAnsi="Arial" w:cs="Arial"/>
          <w:sz w:val="22"/>
          <w:szCs w:val="22"/>
        </w:rPr>
      </w:pPr>
      <w:r w:rsidRPr="00EF7CA5">
        <w:rPr>
          <w:rFonts w:ascii="Arial" w:hAnsi="Arial" w:cs="Arial"/>
          <w:noProof/>
          <w:sz w:val="22"/>
          <w:szCs w:val="22"/>
        </w:rPr>
        <mc:AlternateContent>
          <mc:Choice Requires="wps">
            <w:drawing>
              <wp:anchor distT="0" distB="0" distL="114300" distR="114300" simplePos="0" relativeHeight="251665408" behindDoc="0" locked="0" layoutInCell="1" hidden="0" allowOverlap="1" wp14:anchorId="3B003DDD" wp14:editId="3B003DDE">
                <wp:simplePos x="0" y="0"/>
                <wp:positionH relativeFrom="column">
                  <wp:posOffset>4440238</wp:posOffset>
                </wp:positionH>
                <wp:positionV relativeFrom="paragraph">
                  <wp:posOffset>58738</wp:posOffset>
                </wp:positionV>
                <wp:extent cx="1625600" cy="285750"/>
                <wp:effectExtent l="0" t="0" r="0" b="0"/>
                <wp:wrapNone/>
                <wp:docPr id="1094350229" name="Rectangle 1094350229"/>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8" w14:textId="460B269C" w:rsidR="0051163A" w:rsidRDefault="000E3092">
                            <w:pPr>
                              <w:jc w:val="right"/>
                              <w:textDirection w:val="btLr"/>
                            </w:pPr>
                            <w:r>
                              <w:rPr>
                                <w:rFonts w:ascii="Arial" w:eastAsia="Arial" w:hAnsi="Arial" w:cs="Arial"/>
                                <w:color w:val="000000"/>
                                <w:sz w:val="18"/>
                              </w:rPr>
                              <w:t>Thamizhpparithi</w:t>
                            </w:r>
                            <w:r w:rsidR="00854139">
                              <w:rPr>
                                <w:rFonts w:ascii="Arial" w:eastAsia="Arial" w:hAnsi="Arial" w:cs="Arial"/>
                                <w:color w:val="000000"/>
                                <w:sz w:val="18"/>
                              </w:rPr>
                              <w:t xml:space="preserve"> 2013</w:t>
                            </w:r>
                          </w:p>
                        </w:txbxContent>
                      </wps:txbx>
                      <wps:bodyPr spcFirstLastPara="1" wrap="square" lIns="91425" tIns="45700" rIns="91425" bIns="45700" anchor="t" anchorCtr="0">
                        <a:noAutofit/>
                      </wps:bodyPr>
                    </wps:wsp>
                  </a:graphicData>
                </a:graphic>
              </wp:anchor>
            </w:drawing>
          </mc:Choice>
          <mc:Fallback>
            <w:pict>
              <v:rect w14:anchorId="3B003DDD" id="Rectangle 1094350229" o:spid="_x0000_s1028" style="position:absolute;left:0;text-align:left;margin-left:349.65pt;margin-top:4.65pt;width:128pt;height: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" fillcolor="white [3201]" stroked="f">
                <v:textbox inset="2.53958mm,1.2694mm,2.53958mm,1.2694mm">
                  <w:txbxContent>
                    <w:p w14:paraId="3B003E08" w14:textId="460B269C" w:rsidR="0051163A" w:rsidRDefault="000E3092">
                      <w:pPr>
                        <w:jc w:val="right"/>
                        <w:textDirection w:val="btLr"/>
                      </w:pPr>
                      <w:r>
                        <w:rPr>
                          <w:rFonts w:ascii="Arial" w:eastAsia="Arial" w:hAnsi="Arial" w:cs="Arial"/>
                          <w:color w:val="000000"/>
                          <w:sz w:val="18"/>
                        </w:rPr>
                        <w:t>Thamizhpparithi</w:t>
                      </w:r>
                      <w:r w:rsidR="00854139">
                        <w:rPr>
                          <w:rFonts w:ascii="Arial" w:eastAsia="Arial" w:hAnsi="Arial" w:cs="Arial"/>
                          <w:color w:val="000000"/>
                          <w:sz w:val="18"/>
                        </w:rPr>
                        <w:t xml:space="preserve"> 2013</w:t>
                      </w:r>
                    </w:p>
                  </w:txbxContent>
                </v:textbox>
              </v:rect>
            </w:pict>
          </mc:Fallback>
        </mc:AlternateContent>
      </w:r>
    </w:p>
    <w:p w14:paraId="3B003D37" w14:textId="77777777" w:rsidR="0051163A" w:rsidRPr="00EF7CA5" w:rsidRDefault="0051163A">
      <w:pPr>
        <w:ind w:left="360" w:right="-720"/>
        <w:rPr>
          <w:rFonts w:ascii="Arial" w:eastAsia="Arial" w:hAnsi="Arial" w:cs="Arial"/>
          <w:sz w:val="22"/>
          <w:szCs w:val="22"/>
        </w:rPr>
      </w:pPr>
    </w:p>
    <w:p w14:paraId="3B003D38" w14:textId="77777777" w:rsidR="0051163A" w:rsidRPr="00EF7CA5" w:rsidRDefault="0051163A">
      <w:pPr>
        <w:ind w:right="-720"/>
        <w:rPr>
          <w:rFonts w:ascii="Arial" w:eastAsia="Arial" w:hAnsi="Arial" w:cs="Arial"/>
          <w:b/>
          <w:bCs/>
          <w:sz w:val="22"/>
          <w:szCs w:val="22"/>
        </w:rPr>
      </w:pPr>
    </w:p>
    <w:p w14:paraId="3B003D39" w14:textId="77777777" w:rsidR="0051163A" w:rsidRPr="00EF7CA5" w:rsidRDefault="000E3092">
      <w:pPr>
        <w:ind w:right="-720"/>
        <w:rPr>
          <w:rFonts w:ascii="Arial" w:eastAsia="Arial" w:hAnsi="Arial" w:cs="Arial"/>
          <w:b/>
          <w:bCs/>
          <w:sz w:val="22"/>
          <w:szCs w:val="22"/>
          <w:u w:val="single"/>
        </w:rPr>
      </w:pPr>
      <w:r w:rsidRPr="00EF7CA5">
        <w:rPr>
          <w:rFonts w:ascii="Arial" w:eastAsia="Arial" w:hAnsi="Arial" w:cs="Arial"/>
          <w:b/>
          <w:bCs/>
          <w:sz w:val="22"/>
          <w:szCs w:val="22"/>
          <w:u w:val="single"/>
        </w:rPr>
        <w:t xml:space="preserve">Option 2: Sunflower Oil </w:t>
      </w:r>
    </w:p>
    <w:p w14:paraId="3B003D3A" w14:textId="77777777" w:rsidR="0051163A" w:rsidRPr="00EF7CA5"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Rich in omega-6 – good for skin health (NSA)</w:t>
      </w:r>
      <w:r w:rsidRPr="00EF7CA5">
        <w:rPr>
          <w:rFonts w:ascii="Arial" w:hAnsi="Arial" w:cs="Arial"/>
          <w:noProof/>
          <w:sz w:val="22"/>
          <w:szCs w:val="22"/>
        </w:rPr>
        <w:drawing>
          <wp:anchor distT="0" distB="0" distL="114300" distR="114300" simplePos="0" relativeHeight="251666432" behindDoc="0" locked="0" layoutInCell="1" hidden="0" allowOverlap="1" wp14:anchorId="3B003DDF" wp14:editId="3B003DE0">
            <wp:simplePos x="0" y="0"/>
            <wp:positionH relativeFrom="column">
              <wp:posOffset>4211840</wp:posOffset>
            </wp:positionH>
            <wp:positionV relativeFrom="paragraph">
              <wp:posOffset>191755</wp:posOffset>
            </wp:positionV>
            <wp:extent cx="2033905" cy="1355725"/>
            <wp:effectExtent l="0" t="0" r="0" b="0"/>
            <wp:wrapSquare wrapText="bothSides" distT="0" distB="0" distL="114300" distR="114300"/>
            <wp:docPr id="1094350240" name="image2.jpg" descr="A sunflower and seeds on a tabl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sunflower and seeds on a table  Description automatically generated"/>
                    <pic:cNvPicPr preferRelativeResize="0"/>
                  </pic:nvPicPr>
                  <pic:blipFill>
                    <a:blip r:embed="rId18"/>
                    <a:srcRect/>
                    <a:stretch>
                      <a:fillRect/>
                    </a:stretch>
                  </pic:blipFill>
                  <pic:spPr>
                    <a:xfrm>
                      <a:off x="0" y="0"/>
                      <a:ext cx="2033905" cy="1355725"/>
                    </a:xfrm>
                    <a:prstGeom prst="rect">
                      <a:avLst/>
                    </a:prstGeom>
                    <a:ln/>
                  </pic:spPr>
                </pic:pic>
              </a:graphicData>
            </a:graphic>
          </wp:anchor>
        </w:drawing>
      </w:r>
    </w:p>
    <w:p w14:paraId="3B003D3B" w14:textId="5128FA58" w:rsidR="0051163A" w:rsidRPr="00EF7CA5"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Naturally SPF 4 (Nohynek</w:t>
      </w:r>
      <w:r w:rsidR="00A76010">
        <w:rPr>
          <w:rFonts w:ascii="Arial" w:eastAsia="Arial" w:hAnsi="Arial" w:cs="Arial"/>
          <w:color w:val="000000"/>
          <w:sz w:val="22"/>
          <w:szCs w:val="22"/>
        </w:rPr>
        <w:t xml:space="preserve"> 2021</w:t>
      </w:r>
      <w:r w:rsidRPr="00EF7CA5">
        <w:rPr>
          <w:rFonts w:ascii="Arial" w:eastAsia="Arial" w:hAnsi="Arial" w:cs="Arial"/>
          <w:color w:val="000000"/>
          <w:sz w:val="22"/>
          <w:szCs w:val="22"/>
        </w:rPr>
        <w:t>)</w:t>
      </w:r>
    </w:p>
    <w:p w14:paraId="3B003D3C" w14:textId="77777777" w:rsidR="0051163A" w:rsidRPr="00EF7CA5"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Some people may be allergic</w:t>
      </w:r>
    </w:p>
    <w:p w14:paraId="3B003D3D" w14:textId="77777777" w:rsidR="0051163A" w:rsidRPr="00EF7CA5"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Feels lighter on skin than coconut oil, but too much can still feel greasy</w:t>
      </w:r>
    </w:p>
    <w:p w14:paraId="3B003D3E" w14:textId="77777777" w:rsidR="0051163A" w:rsidRPr="00EF7CA5"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Can clog pores in large quantities</w:t>
      </w:r>
    </w:p>
    <w:p w14:paraId="3B003D3F" w14:textId="77777777" w:rsidR="0051163A" w:rsidRPr="00EF7CA5"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Has a longer shelf life than coconut oil</w:t>
      </w:r>
    </w:p>
    <w:p w14:paraId="3B003D40" w14:textId="77777777" w:rsidR="0051163A" w:rsidRPr="00EF7CA5"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EF7CA5">
        <w:rPr>
          <w:rFonts w:ascii="Arial" w:eastAsia="Arial" w:hAnsi="Arial" w:cs="Arial"/>
          <w:color w:val="000000"/>
          <w:sz w:val="22"/>
          <w:szCs w:val="22"/>
        </w:rPr>
        <w:t>Contains Vitamin E – good for skin (NSA)</w:t>
      </w:r>
    </w:p>
    <w:p w14:paraId="3B003D41" w14:textId="77777777" w:rsidR="0051163A" w:rsidRPr="00EF7CA5" w:rsidRDefault="000E3092">
      <w:pPr>
        <w:ind w:right="-720"/>
        <w:rPr>
          <w:rFonts w:ascii="Arial" w:eastAsia="Arial" w:hAnsi="Arial" w:cs="Arial"/>
          <w:sz w:val="22"/>
          <w:szCs w:val="22"/>
        </w:rPr>
      </w:pPr>
      <w:r w:rsidRPr="00EF7CA5">
        <w:rPr>
          <w:rFonts w:ascii="Arial" w:hAnsi="Arial" w:cs="Arial"/>
          <w:noProof/>
          <w:sz w:val="22"/>
          <w:szCs w:val="22"/>
        </w:rPr>
        <mc:AlternateContent>
          <mc:Choice Requires="wps">
            <w:drawing>
              <wp:anchor distT="0" distB="0" distL="114300" distR="114300" simplePos="0" relativeHeight="251667456" behindDoc="0" locked="0" layoutInCell="1" hidden="0" allowOverlap="1" wp14:anchorId="3B003DE1" wp14:editId="3B003DE2">
                <wp:simplePos x="0" y="0"/>
                <wp:positionH relativeFrom="column">
                  <wp:posOffset>4605338</wp:posOffset>
                </wp:positionH>
                <wp:positionV relativeFrom="paragraph">
                  <wp:posOffset>20638</wp:posOffset>
                </wp:positionV>
                <wp:extent cx="1625600" cy="285750"/>
                <wp:effectExtent l="0" t="0" r="0" b="0"/>
                <wp:wrapNone/>
                <wp:docPr id="1094350228" name="Rectangle 1094350228"/>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9" w14:textId="3C8EF658" w:rsidR="0051163A" w:rsidRDefault="000E3092">
                            <w:pPr>
                              <w:jc w:val="right"/>
                              <w:textDirection w:val="btLr"/>
                            </w:pPr>
                            <w:r>
                              <w:rPr>
                                <w:rFonts w:ascii="Arial" w:eastAsia="Arial" w:hAnsi="Arial" w:cs="Arial"/>
                                <w:color w:val="000000"/>
                                <w:sz w:val="18"/>
                              </w:rPr>
                              <w:t>Krzysztof</w:t>
                            </w:r>
                            <w:r w:rsidR="00854139">
                              <w:rPr>
                                <w:rFonts w:ascii="Arial" w:eastAsia="Arial" w:hAnsi="Arial" w:cs="Arial"/>
                                <w:color w:val="000000"/>
                                <w:sz w:val="18"/>
                              </w:rPr>
                              <w:t xml:space="preserve"> 2015 </w:t>
                            </w:r>
                          </w:p>
                        </w:txbxContent>
                      </wps:txbx>
                      <wps:bodyPr spcFirstLastPara="1" wrap="square" lIns="91425" tIns="45700" rIns="91425" bIns="45700" anchor="t" anchorCtr="0">
                        <a:noAutofit/>
                      </wps:bodyPr>
                    </wps:wsp>
                  </a:graphicData>
                </a:graphic>
              </wp:anchor>
            </w:drawing>
          </mc:Choice>
          <mc:Fallback>
            <w:pict>
              <v:rect w14:anchorId="3B003DE1" id="Rectangle 1094350228" o:spid="_x0000_s1029" style="position:absolute;margin-left:362.65pt;margin-top:1.65pt;width:128pt;height:2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" fillcolor="white [3201]" stroked="f">
                <v:textbox inset="2.53958mm,1.2694mm,2.53958mm,1.2694mm">
                  <w:txbxContent>
                    <w:p w14:paraId="3B003E09" w14:textId="3C8EF658" w:rsidR="0051163A" w:rsidRDefault="000E3092">
                      <w:pPr>
                        <w:jc w:val="right"/>
                        <w:textDirection w:val="btLr"/>
                      </w:pPr>
                      <w:r>
                        <w:rPr>
                          <w:rFonts w:ascii="Arial" w:eastAsia="Arial" w:hAnsi="Arial" w:cs="Arial"/>
                          <w:color w:val="000000"/>
                          <w:sz w:val="18"/>
                        </w:rPr>
                        <w:t>Krzysztof</w:t>
                      </w:r>
                      <w:r w:rsidR="00854139">
                        <w:rPr>
                          <w:rFonts w:ascii="Arial" w:eastAsia="Arial" w:hAnsi="Arial" w:cs="Arial"/>
                          <w:color w:val="000000"/>
                          <w:sz w:val="18"/>
                        </w:rPr>
                        <w:t xml:space="preserve"> 2015 </w:t>
                      </w:r>
                    </w:p>
                  </w:txbxContent>
                </v:textbox>
              </v:rect>
            </w:pict>
          </mc:Fallback>
        </mc:AlternateContent>
      </w:r>
    </w:p>
    <w:p w14:paraId="3B003D42" w14:textId="77777777" w:rsidR="0051163A" w:rsidRPr="00EF7CA5" w:rsidRDefault="0051163A">
      <w:pPr>
        <w:ind w:left="360" w:right="-720"/>
        <w:rPr>
          <w:rFonts w:ascii="Arial" w:eastAsia="Arial" w:hAnsi="Arial" w:cs="Arial"/>
          <w:b/>
          <w:bCs/>
          <w:sz w:val="22"/>
          <w:szCs w:val="22"/>
          <w:u w:val="single"/>
        </w:rPr>
      </w:pPr>
    </w:p>
    <w:p w14:paraId="3B003D43" w14:textId="77777777" w:rsidR="0051163A" w:rsidRPr="00EF7CA5" w:rsidRDefault="0051163A">
      <w:pPr>
        <w:ind w:left="360" w:right="-720"/>
        <w:rPr>
          <w:rFonts w:ascii="Arial" w:eastAsia="Arial" w:hAnsi="Arial" w:cs="Arial"/>
          <w:b/>
          <w:bCs/>
          <w:sz w:val="22"/>
          <w:szCs w:val="22"/>
          <w:u w:val="single"/>
        </w:rPr>
      </w:pPr>
    </w:p>
    <w:p w14:paraId="4F21001A" w14:textId="77777777" w:rsidR="00EF7CA5" w:rsidRDefault="00EF7CA5">
      <w:pPr>
        <w:ind w:right="-720"/>
        <w:rPr>
          <w:rFonts w:ascii="Arial" w:eastAsia="Arial" w:hAnsi="Arial" w:cs="Arial"/>
          <w:b/>
          <w:bCs/>
          <w:sz w:val="22"/>
          <w:szCs w:val="22"/>
          <w:u w:val="single"/>
        </w:rPr>
      </w:pPr>
    </w:p>
    <w:p w14:paraId="3B003D44" w14:textId="34EEFB07" w:rsidR="0051163A" w:rsidRPr="00EF7CA5" w:rsidRDefault="000E3092">
      <w:pPr>
        <w:ind w:right="-720"/>
        <w:rPr>
          <w:rFonts w:ascii="Arial" w:eastAsia="Arial" w:hAnsi="Arial" w:cs="Arial"/>
          <w:b/>
          <w:bCs/>
          <w:sz w:val="22"/>
          <w:szCs w:val="22"/>
          <w:u w:val="single"/>
        </w:rPr>
      </w:pPr>
      <w:r w:rsidRPr="00EF7CA5">
        <w:rPr>
          <w:rFonts w:ascii="Arial" w:eastAsia="Arial" w:hAnsi="Arial" w:cs="Arial"/>
          <w:b/>
          <w:bCs/>
          <w:sz w:val="22"/>
          <w:szCs w:val="22"/>
          <w:u w:val="single"/>
        </w:rPr>
        <w:lastRenderedPageBreak/>
        <w:t>Oil Phase Source Citations:</w:t>
      </w:r>
    </w:p>
    <w:p w14:paraId="3B003D45" w14:textId="77777777" w:rsidR="0051163A" w:rsidRPr="00EF7CA5" w:rsidRDefault="0051163A">
      <w:pPr>
        <w:ind w:left="360" w:right="-720"/>
        <w:rPr>
          <w:rFonts w:ascii="Arial" w:eastAsia="Arial" w:hAnsi="Arial" w:cs="Arial"/>
          <w:b/>
          <w:bCs/>
          <w:sz w:val="22"/>
          <w:szCs w:val="22"/>
          <w:u w:val="single"/>
        </w:rPr>
      </w:pPr>
    </w:p>
    <w:p w14:paraId="3B003D46" w14:textId="77777777" w:rsidR="0051163A" w:rsidRPr="00EF7CA5" w:rsidRDefault="000E3092">
      <w:pPr>
        <w:numPr>
          <w:ilvl w:val="0"/>
          <w:numId w:val="4"/>
        </w:numPr>
        <w:pBdr>
          <w:top w:val="nil"/>
          <w:left w:val="nil"/>
          <w:bottom w:val="nil"/>
          <w:right w:val="nil"/>
          <w:between w:val="nil"/>
        </w:pBdr>
        <w:rPr>
          <w:rFonts w:ascii="Arial" w:eastAsia="Arial" w:hAnsi="Arial" w:cs="Arial"/>
          <w:color w:val="000000"/>
          <w:sz w:val="22"/>
          <w:szCs w:val="22"/>
        </w:rPr>
      </w:pPr>
      <w:r w:rsidRPr="00EF7CA5">
        <w:rPr>
          <w:rFonts w:ascii="Arial" w:eastAsia="Arial" w:hAnsi="Arial" w:cs="Arial"/>
          <w:color w:val="000000"/>
          <w:sz w:val="22"/>
          <w:szCs w:val="22"/>
        </w:rPr>
        <w:t xml:space="preserve">Ademski, L. (2025, July 8). </w:t>
      </w:r>
      <w:r w:rsidRPr="00EF7CA5">
        <w:rPr>
          <w:rFonts w:ascii="Arial" w:eastAsia="Arial" w:hAnsi="Arial" w:cs="Arial"/>
          <w:i/>
          <w:iCs/>
          <w:color w:val="000000"/>
          <w:sz w:val="22"/>
          <w:szCs w:val="22"/>
        </w:rPr>
        <w:t>Sunscreen emulsion formula</w:t>
      </w:r>
      <w:r w:rsidRPr="00EF7CA5">
        <w:rPr>
          <w:rFonts w:ascii="Arial" w:eastAsia="Arial" w:hAnsi="Arial" w:cs="Arial"/>
          <w:color w:val="000000"/>
          <w:sz w:val="22"/>
          <w:szCs w:val="22"/>
        </w:rPr>
        <w:t xml:space="preserve"> [Diagram]. Created using BioRender and Microsoft PowerPoint.</w:t>
      </w:r>
    </w:p>
    <w:p w14:paraId="3B003D47" w14:textId="065F9BD2" w:rsidR="0051163A" w:rsidRPr="00EF7CA5" w:rsidRDefault="000E3092">
      <w:pPr>
        <w:numPr>
          <w:ilvl w:val="0"/>
          <w:numId w:val="4"/>
        </w:numPr>
        <w:pBdr>
          <w:top w:val="nil"/>
          <w:left w:val="nil"/>
          <w:bottom w:val="nil"/>
          <w:right w:val="nil"/>
          <w:between w:val="nil"/>
        </w:pBdr>
        <w:spacing w:line="276" w:lineRule="auto"/>
        <w:rPr>
          <w:rFonts w:ascii="Arial" w:hAnsi="Arial" w:cs="Arial"/>
          <w:sz w:val="22"/>
          <w:szCs w:val="22"/>
        </w:rPr>
      </w:pPr>
      <w:r w:rsidRPr="00EF7CA5">
        <w:rPr>
          <w:rFonts w:ascii="Arial" w:eastAsia="Arial" w:hAnsi="Arial" w:cs="Arial"/>
          <w:color w:val="000000"/>
          <w:sz w:val="22"/>
          <w:szCs w:val="22"/>
        </w:rPr>
        <w:t xml:space="preserve">Krzysztof Ziarnek, Kenraiz. (2015, July 2). </w:t>
      </w:r>
      <w:r w:rsidRPr="00EF7CA5">
        <w:rPr>
          <w:rFonts w:ascii="Arial" w:eastAsia="Arial" w:hAnsi="Arial" w:cs="Arial"/>
          <w:i/>
          <w:iCs/>
          <w:color w:val="000000"/>
          <w:sz w:val="22"/>
          <w:szCs w:val="22"/>
        </w:rPr>
        <w:t>Sunflower oil and sunflower</w:t>
      </w:r>
      <w:r w:rsidRPr="00EF7CA5">
        <w:rPr>
          <w:rFonts w:ascii="Arial" w:eastAsia="Arial" w:hAnsi="Arial" w:cs="Arial"/>
          <w:color w:val="000000"/>
          <w:sz w:val="22"/>
          <w:szCs w:val="22"/>
        </w:rPr>
        <w:t xml:space="preserve"> [Photograph]. Wikimedia Commons. </w:t>
      </w:r>
      <w:hyperlink r:id="rId19" w:history="1">
        <w:r w:rsidR="00145694" w:rsidRPr="00B4022C">
          <w:rPr>
            <w:rStyle w:val="Hyperlink"/>
            <w:rFonts w:ascii="Arial" w:eastAsia="Arial" w:hAnsi="Arial" w:cs="Arial"/>
            <w:sz w:val="22"/>
            <w:szCs w:val="22"/>
          </w:rPr>
          <w:t>https://commons.wikimedia.org/wiki/File:Sunflower_oil_and_sunflower.jpg</w:t>
        </w:r>
      </w:hyperlink>
      <w:r w:rsidR="00145694">
        <w:rPr>
          <w:rFonts w:ascii="Arial" w:eastAsia="Arial" w:hAnsi="Arial" w:cs="Arial"/>
          <w:color w:val="000000" w:themeColor="text1"/>
          <w:sz w:val="22"/>
          <w:szCs w:val="22"/>
        </w:rPr>
        <w:t xml:space="preserve"> </w:t>
      </w:r>
    </w:p>
    <w:p w14:paraId="3B003D48" w14:textId="19C64FBB" w:rsidR="0051163A" w:rsidRPr="00EF7CA5" w:rsidRDefault="000E3092">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sidRPr="00EF7CA5">
        <w:rPr>
          <w:rFonts w:ascii="Arial" w:eastAsia="Arial" w:hAnsi="Arial" w:cs="Arial"/>
          <w:color w:val="000000"/>
          <w:sz w:val="22"/>
          <w:szCs w:val="22"/>
        </w:rPr>
        <w:t xml:space="preserve">National Sunflower Association (NSA). (n.d.). </w:t>
      </w:r>
      <w:r w:rsidRPr="00EF7CA5">
        <w:rPr>
          <w:rFonts w:ascii="Arial" w:eastAsia="Arial" w:hAnsi="Arial" w:cs="Arial"/>
          <w:i/>
          <w:iCs/>
          <w:color w:val="000000"/>
          <w:sz w:val="22"/>
          <w:szCs w:val="22"/>
        </w:rPr>
        <w:t>Linoleic sunflower oil</w:t>
      </w:r>
      <w:r w:rsidRPr="00EF7CA5">
        <w:rPr>
          <w:rFonts w:ascii="Arial" w:eastAsia="Arial" w:hAnsi="Arial" w:cs="Arial"/>
          <w:color w:val="000000"/>
          <w:sz w:val="22"/>
          <w:szCs w:val="22"/>
        </w:rPr>
        <w:t xml:space="preserve">. </w:t>
      </w:r>
      <w:hyperlink r:id="rId20" w:history="1">
        <w:r w:rsidR="00145694" w:rsidRPr="00B4022C">
          <w:rPr>
            <w:rStyle w:val="Hyperlink"/>
            <w:rFonts w:ascii="Arial" w:eastAsia="Arial" w:hAnsi="Arial" w:cs="Arial"/>
            <w:sz w:val="22"/>
            <w:szCs w:val="22"/>
          </w:rPr>
          <w:t>https://www.sunflowernsa.com/oil/linoleic-sunflower-oil</w:t>
        </w:r>
      </w:hyperlink>
      <w:r w:rsidR="00145694">
        <w:rPr>
          <w:rFonts w:ascii="Arial" w:eastAsia="Arial" w:hAnsi="Arial" w:cs="Arial"/>
          <w:color w:val="000000" w:themeColor="text1"/>
          <w:sz w:val="22"/>
          <w:szCs w:val="22"/>
        </w:rPr>
        <w:t xml:space="preserve"> </w:t>
      </w:r>
    </w:p>
    <w:p w14:paraId="3B003D49" w14:textId="7C375A64" w:rsidR="0051163A" w:rsidRPr="00EF7CA5" w:rsidRDefault="000E3092">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sidRPr="00EF7CA5">
        <w:rPr>
          <w:rFonts w:ascii="Arial" w:eastAsia="Arial" w:hAnsi="Arial" w:cs="Arial"/>
          <w:color w:val="000000"/>
          <w:sz w:val="22"/>
          <w:szCs w:val="22"/>
        </w:rPr>
        <w:t xml:space="preserve">Nohynek, G. J., Dufour, E. K., &amp; Roberts, M. S. (2021). Nanotechnology, cosmetics and the skin: Is there a health risk? </w:t>
      </w:r>
      <w:r w:rsidRPr="00EF7CA5">
        <w:rPr>
          <w:rFonts w:ascii="Arial" w:eastAsia="Arial" w:hAnsi="Arial" w:cs="Arial"/>
          <w:i/>
          <w:iCs/>
          <w:color w:val="000000"/>
          <w:sz w:val="22"/>
          <w:szCs w:val="22"/>
        </w:rPr>
        <w:t>Skin Pharmacology and Physiology, 34</w:t>
      </w:r>
      <w:r w:rsidRPr="00EF7CA5">
        <w:rPr>
          <w:rFonts w:ascii="Arial" w:eastAsia="Arial" w:hAnsi="Arial" w:cs="Arial"/>
          <w:color w:val="000000"/>
          <w:sz w:val="22"/>
          <w:szCs w:val="22"/>
        </w:rPr>
        <w:t xml:space="preserve">(6), 326–341. </w:t>
      </w:r>
      <w:hyperlink r:id="rId21" w:history="1">
        <w:r w:rsidR="00145694" w:rsidRPr="00B4022C">
          <w:rPr>
            <w:rStyle w:val="Hyperlink"/>
            <w:rFonts w:ascii="Arial" w:eastAsia="Arial" w:hAnsi="Arial" w:cs="Arial"/>
            <w:sz w:val="22"/>
            <w:szCs w:val="22"/>
          </w:rPr>
          <w:t>https://doi.org/10.1159/000514649</w:t>
        </w:r>
      </w:hyperlink>
      <w:r w:rsidR="00145694">
        <w:rPr>
          <w:rFonts w:ascii="Arial" w:eastAsia="Arial" w:hAnsi="Arial" w:cs="Arial"/>
          <w:color w:val="000000"/>
          <w:sz w:val="22"/>
          <w:szCs w:val="22"/>
        </w:rPr>
        <w:t xml:space="preserve"> </w:t>
      </w:r>
    </w:p>
    <w:p w14:paraId="3B003D4A" w14:textId="3857C77F" w:rsidR="0051163A" w:rsidRPr="00EF7CA5" w:rsidRDefault="000E3092">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sidRPr="00EF7CA5">
        <w:rPr>
          <w:rFonts w:ascii="Arial" w:eastAsia="Arial" w:hAnsi="Arial" w:cs="Arial"/>
          <w:color w:val="000000"/>
          <w:sz w:val="22"/>
          <w:szCs w:val="22"/>
        </w:rPr>
        <w:t xml:space="preserve">Smijs, T. G., &amp; Pavel, S. (2011). Titanium dioxide and zinc oxide nanoparticles in sunscreens: Focus on their safety and effectiveness. </w:t>
      </w:r>
      <w:r w:rsidRPr="00EF7CA5">
        <w:rPr>
          <w:rFonts w:ascii="Arial" w:eastAsia="Arial" w:hAnsi="Arial" w:cs="Arial"/>
          <w:i/>
          <w:iCs/>
          <w:color w:val="000000"/>
          <w:sz w:val="22"/>
          <w:szCs w:val="22"/>
        </w:rPr>
        <w:t>Cosmetics</w:t>
      </w:r>
      <w:r w:rsidRPr="00EF7CA5">
        <w:rPr>
          <w:rFonts w:ascii="Arial" w:eastAsia="Arial" w:hAnsi="Arial" w:cs="Arial"/>
          <w:color w:val="000000"/>
          <w:sz w:val="22"/>
          <w:szCs w:val="22"/>
        </w:rPr>
        <w:t xml:space="preserve">, </w:t>
      </w:r>
      <w:r w:rsidRPr="00EF7CA5">
        <w:rPr>
          <w:rFonts w:ascii="Arial" w:eastAsia="Arial" w:hAnsi="Arial" w:cs="Arial"/>
          <w:i/>
          <w:iCs/>
          <w:color w:val="000000"/>
          <w:sz w:val="22"/>
          <w:szCs w:val="22"/>
        </w:rPr>
        <w:t>6</w:t>
      </w:r>
      <w:r w:rsidRPr="00EF7CA5">
        <w:rPr>
          <w:rFonts w:ascii="Arial" w:eastAsia="Arial" w:hAnsi="Arial" w:cs="Arial"/>
          <w:color w:val="000000"/>
          <w:sz w:val="22"/>
          <w:szCs w:val="22"/>
        </w:rPr>
        <w:t xml:space="preserve">(2), 25. </w:t>
      </w:r>
      <w:hyperlink r:id="rId22" w:history="1">
        <w:r w:rsidR="00145694" w:rsidRPr="00B4022C">
          <w:rPr>
            <w:rStyle w:val="Hyperlink"/>
            <w:rFonts w:ascii="Arial" w:eastAsia="Arial" w:hAnsi="Arial" w:cs="Arial"/>
            <w:sz w:val="22"/>
            <w:szCs w:val="22"/>
          </w:rPr>
          <w:t>https://doi.org/10.3390/cosmetics6020025</w:t>
        </w:r>
      </w:hyperlink>
      <w:r w:rsidR="00145694">
        <w:rPr>
          <w:rFonts w:ascii="Arial" w:eastAsia="Arial" w:hAnsi="Arial" w:cs="Arial"/>
          <w:color w:val="000000"/>
          <w:sz w:val="22"/>
          <w:szCs w:val="22"/>
        </w:rPr>
        <w:t xml:space="preserve"> </w:t>
      </w:r>
    </w:p>
    <w:p w14:paraId="3B003D4B" w14:textId="54C7F876" w:rsidR="0051163A" w:rsidRPr="00EF7CA5" w:rsidRDefault="000E3092">
      <w:pPr>
        <w:numPr>
          <w:ilvl w:val="0"/>
          <w:numId w:val="4"/>
        </w:numPr>
        <w:pBdr>
          <w:top w:val="nil"/>
          <w:left w:val="nil"/>
          <w:bottom w:val="nil"/>
          <w:right w:val="nil"/>
          <w:between w:val="nil"/>
        </w:pBdr>
        <w:spacing w:line="276" w:lineRule="auto"/>
        <w:rPr>
          <w:rFonts w:ascii="Arial" w:eastAsia="Arial" w:hAnsi="Arial" w:cs="Arial"/>
          <w:color w:val="000000"/>
          <w:sz w:val="22"/>
          <w:szCs w:val="22"/>
        </w:rPr>
      </w:pPr>
      <w:r w:rsidRPr="00EF7CA5">
        <w:rPr>
          <w:rFonts w:ascii="Arial" w:eastAsia="Arial" w:hAnsi="Arial" w:cs="Arial"/>
          <w:color w:val="000000"/>
          <w:sz w:val="22"/>
          <w:szCs w:val="22"/>
        </w:rPr>
        <w:t xml:space="preserve">Thamizhpparithi Maari. (2013, March 3). </w:t>
      </w:r>
      <w:r w:rsidRPr="00EF7CA5">
        <w:rPr>
          <w:rFonts w:ascii="Arial" w:eastAsia="Arial" w:hAnsi="Arial" w:cs="Arial"/>
          <w:i/>
          <w:iCs/>
          <w:color w:val="000000"/>
          <w:sz w:val="22"/>
          <w:szCs w:val="22"/>
        </w:rPr>
        <w:t>Coconut and oil</w:t>
      </w:r>
      <w:r w:rsidRPr="00EF7CA5">
        <w:rPr>
          <w:rFonts w:ascii="Arial" w:eastAsia="Arial" w:hAnsi="Arial" w:cs="Arial"/>
          <w:color w:val="000000"/>
          <w:sz w:val="22"/>
          <w:szCs w:val="22"/>
        </w:rPr>
        <w:t xml:space="preserve"> [Photograph]. Wikimedia Commons. </w:t>
      </w:r>
      <w:hyperlink r:id="rId23" w:history="1">
        <w:r w:rsidR="00145694" w:rsidRPr="00B4022C">
          <w:rPr>
            <w:rStyle w:val="Hyperlink"/>
            <w:rFonts w:ascii="Arial" w:eastAsia="Arial" w:hAnsi="Arial" w:cs="Arial"/>
            <w:sz w:val="22"/>
            <w:szCs w:val="22"/>
          </w:rPr>
          <w:t>https://commons.wikimedia.org/wiki/File:Coconut_and_oil.jpg</w:t>
        </w:r>
      </w:hyperlink>
      <w:r w:rsidR="00145694">
        <w:rPr>
          <w:rFonts w:ascii="Arial" w:eastAsia="Arial" w:hAnsi="Arial" w:cs="Arial"/>
          <w:color w:val="000000" w:themeColor="text1"/>
          <w:sz w:val="22"/>
          <w:szCs w:val="22"/>
        </w:rPr>
        <w:t xml:space="preserve"> </w:t>
      </w:r>
    </w:p>
    <w:p w14:paraId="3B003D4C" w14:textId="77777777" w:rsidR="0051163A" w:rsidRDefault="0051163A">
      <w:pPr>
        <w:pBdr>
          <w:top w:val="nil"/>
          <w:left w:val="nil"/>
          <w:bottom w:val="nil"/>
          <w:right w:val="nil"/>
          <w:between w:val="nil"/>
        </w:pBdr>
        <w:ind w:left="720"/>
        <w:rPr>
          <w:rFonts w:ascii="Arial" w:eastAsia="Arial" w:hAnsi="Arial" w:cs="Arial"/>
          <w:color w:val="000000"/>
          <w:sz w:val="22"/>
          <w:szCs w:val="22"/>
        </w:rPr>
      </w:pPr>
    </w:p>
    <w:p w14:paraId="3B003D4D" w14:textId="77777777" w:rsidR="0051163A" w:rsidRDefault="0051163A">
      <w:pPr>
        <w:ind w:right="-720"/>
        <w:rPr>
          <w:rFonts w:ascii="Arial" w:eastAsia="Arial" w:hAnsi="Arial" w:cs="Arial"/>
          <w:sz w:val="22"/>
          <w:szCs w:val="22"/>
        </w:rPr>
      </w:pPr>
    </w:p>
    <w:p w14:paraId="3B003D4E"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4F"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0"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1"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2"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3"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4"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5"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6"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7"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8"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9"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A"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B"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C"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D"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E"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5F"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0"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1"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2"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3"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4"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5"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6"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67"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rPr>
        <w:lastRenderedPageBreak/>
        <w:t>Sunscreen Emulsion Research:</w:t>
      </w:r>
      <w:r>
        <w:rPr>
          <w:noProof/>
        </w:rPr>
        <w:drawing>
          <wp:anchor distT="0" distB="0" distL="114300" distR="114300" simplePos="0" relativeHeight="251668480" behindDoc="0" locked="0" layoutInCell="1" hidden="0" allowOverlap="1" wp14:anchorId="3B003DE3" wp14:editId="3B003DE4">
            <wp:simplePos x="0" y="0"/>
            <wp:positionH relativeFrom="column">
              <wp:posOffset>3990109</wp:posOffset>
            </wp:positionH>
            <wp:positionV relativeFrom="paragraph">
              <wp:posOffset>182</wp:posOffset>
            </wp:positionV>
            <wp:extent cx="2054225" cy="3004185"/>
            <wp:effectExtent l="0" t="0" r="0" b="0"/>
            <wp:wrapSquare wrapText="bothSides" distT="0" distB="0" distL="114300" distR="114300"/>
            <wp:docPr id="1094350239" name="image8.png" descr="A diagram of a test tub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diagram of a test tube  Description automatically generated"/>
                    <pic:cNvPicPr preferRelativeResize="0"/>
                  </pic:nvPicPr>
                  <pic:blipFill>
                    <a:blip r:embed="rId24"/>
                    <a:srcRect/>
                    <a:stretch>
                      <a:fillRect/>
                    </a:stretch>
                  </pic:blipFill>
                  <pic:spPr>
                    <a:xfrm>
                      <a:off x="0" y="0"/>
                      <a:ext cx="2054225" cy="3004185"/>
                    </a:xfrm>
                    <a:prstGeom prst="rect">
                      <a:avLst/>
                    </a:prstGeom>
                    <a:ln/>
                  </pic:spPr>
                </pic:pic>
              </a:graphicData>
            </a:graphic>
          </wp:anchor>
        </w:drawing>
      </w:r>
    </w:p>
    <w:p w14:paraId="3B003D68"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u w:val="single"/>
        </w:rPr>
        <w:t xml:space="preserve">Aqueous Phase </w:t>
      </w:r>
    </w:p>
    <w:p w14:paraId="3B003D69" w14:textId="77777777" w:rsidR="0051163A" w:rsidRDefault="0051163A">
      <w:pPr>
        <w:ind w:right="-720" w:hanging="720"/>
        <w:rPr>
          <w:rFonts w:ascii="Arial" w:eastAsia="Arial" w:hAnsi="Arial" w:cs="Arial"/>
        </w:rPr>
      </w:pPr>
    </w:p>
    <w:p w14:paraId="3B003D6A" w14:textId="77777777" w:rsidR="0051163A" w:rsidRPr="00A76010" w:rsidRDefault="000E3092">
      <w:pPr>
        <w:rPr>
          <w:rFonts w:ascii="Arial" w:eastAsia="Arial" w:hAnsi="Arial" w:cs="Arial"/>
          <w:sz w:val="22"/>
          <w:szCs w:val="22"/>
        </w:rPr>
      </w:pPr>
      <w:r w:rsidRPr="00A76010">
        <w:rPr>
          <w:rFonts w:ascii="Arial" w:eastAsia="Arial" w:hAnsi="Arial" w:cs="Arial"/>
          <w:sz w:val="22"/>
          <w:szCs w:val="22"/>
        </w:rPr>
        <w:t xml:space="preserve">Skincare products are made of emulsions: immiscible mixtures of oil and water. Water-based solutions (known as the aqueous phase) dissolve preservatives in traditional sunscreens so they have a long shelf life. It also helps the sunscreen feel lightweight and smooth. </w:t>
      </w:r>
    </w:p>
    <w:p w14:paraId="3B003D6B" w14:textId="77777777" w:rsidR="0051163A" w:rsidRPr="00A76010" w:rsidRDefault="0051163A">
      <w:pPr>
        <w:rPr>
          <w:rFonts w:ascii="Arial" w:eastAsia="Arial" w:hAnsi="Arial" w:cs="Arial"/>
          <w:sz w:val="22"/>
          <w:szCs w:val="22"/>
        </w:rPr>
      </w:pPr>
    </w:p>
    <w:p w14:paraId="3B003D6C" w14:textId="10039367" w:rsidR="0051163A" w:rsidRPr="00A76010" w:rsidRDefault="000E3092">
      <w:pPr>
        <w:rPr>
          <w:rFonts w:ascii="Arial" w:eastAsia="Arial" w:hAnsi="Arial" w:cs="Arial"/>
          <w:sz w:val="22"/>
          <w:szCs w:val="22"/>
        </w:rPr>
      </w:pPr>
      <w:r w:rsidRPr="00A76010">
        <w:rPr>
          <w:rFonts w:ascii="Arial" w:eastAsia="Arial" w:hAnsi="Arial" w:cs="Arial"/>
          <w:sz w:val="22"/>
          <w:szCs w:val="22"/>
        </w:rPr>
        <w:t xml:space="preserve">The aqueous phase hydrates the skin and helps disperse the oil droplets throughout the cream. The more the oil droplets get dispersed, the more the UV filter spreads. This increases the amount of skin protected from harmful UV rays. Without the aqueous phase, sunscreens would feel greasy and thick. They would be </w:t>
      </w:r>
      <w:r w:rsidR="003F2D6C" w:rsidRPr="00A76010">
        <w:rPr>
          <w:rFonts w:ascii="Arial" w:eastAsia="Arial" w:hAnsi="Arial" w:cs="Arial"/>
          <w:sz w:val="22"/>
          <w:szCs w:val="22"/>
        </w:rPr>
        <w:t>difficult</w:t>
      </w:r>
      <w:r w:rsidRPr="00A76010">
        <w:rPr>
          <w:rFonts w:ascii="Arial" w:eastAsia="Arial" w:hAnsi="Arial" w:cs="Arial"/>
          <w:sz w:val="22"/>
          <w:szCs w:val="22"/>
        </w:rPr>
        <w:t xml:space="preserve"> to spread on the skin, and sunscreens without an aqueous phase require more preservatives (Rieger)</w:t>
      </w:r>
      <w:r w:rsidR="00D8580C">
        <w:rPr>
          <w:rFonts w:ascii="Arial" w:eastAsia="Arial" w:hAnsi="Arial" w:cs="Arial"/>
          <w:sz w:val="22"/>
          <w:szCs w:val="22"/>
        </w:rPr>
        <w:t>.</w:t>
      </w:r>
    </w:p>
    <w:p w14:paraId="3B003D6D" w14:textId="77777777" w:rsidR="0051163A" w:rsidRPr="00A76010" w:rsidRDefault="0051163A">
      <w:pPr>
        <w:ind w:right="-720"/>
        <w:rPr>
          <w:rFonts w:ascii="Arial" w:eastAsia="Arial" w:hAnsi="Arial" w:cs="Arial"/>
          <w:b/>
          <w:bCs/>
          <w:sz w:val="22"/>
          <w:szCs w:val="22"/>
          <w:u w:val="single"/>
        </w:rPr>
      </w:pPr>
    </w:p>
    <w:p w14:paraId="3B003D6E" w14:textId="77777777" w:rsidR="0051163A" w:rsidRPr="00A76010" w:rsidRDefault="0051163A">
      <w:pPr>
        <w:ind w:right="-720"/>
        <w:rPr>
          <w:rFonts w:ascii="Arial" w:eastAsia="Arial" w:hAnsi="Arial" w:cs="Arial"/>
          <w:b/>
          <w:bCs/>
          <w:sz w:val="22"/>
          <w:szCs w:val="22"/>
          <w:u w:val="single"/>
        </w:rPr>
      </w:pPr>
    </w:p>
    <w:p w14:paraId="3B003D6F" w14:textId="77777777" w:rsidR="0051163A" w:rsidRPr="00A76010" w:rsidRDefault="000E3092">
      <w:pPr>
        <w:ind w:right="-720"/>
        <w:rPr>
          <w:rFonts w:ascii="Arial" w:eastAsia="Arial" w:hAnsi="Arial" w:cs="Arial"/>
          <w:b/>
          <w:bCs/>
          <w:sz w:val="22"/>
          <w:szCs w:val="22"/>
          <w:u w:val="single"/>
        </w:rPr>
      </w:pPr>
      <w:r w:rsidRPr="00A76010">
        <w:rPr>
          <w:rFonts w:ascii="Arial" w:eastAsia="Arial" w:hAnsi="Arial" w:cs="Arial"/>
          <w:b/>
          <w:bCs/>
          <w:sz w:val="22"/>
          <w:szCs w:val="22"/>
          <w:u w:val="single"/>
        </w:rPr>
        <w:t>Option 1: Aloe Vera</w:t>
      </w:r>
      <w:r w:rsidRPr="00A76010">
        <w:rPr>
          <w:rFonts w:ascii="Arial" w:hAnsi="Arial" w:cs="Arial"/>
          <w:noProof/>
          <w:sz w:val="22"/>
          <w:szCs w:val="22"/>
        </w:rPr>
        <w:drawing>
          <wp:anchor distT="0" distB="0" distL="114300" distR="114300" simplePos="0" relativeHeight="251669504" behindDoc="0" locked="0" layoutInCell="1" hidden="0" allowOverlap="1" wp14:anchorId="3B003DE5" wp14:editId="3B003DE6">
            <wp:simplePos x="0" y="0"/>
            <wp:positionH relativeFrom="column">
              <wp:posOffset>3948429</wp:posOffset>
            </wp:positionH>
            <wp:positionV relativeFrom="paragraph">
              <wp:posOffset>90805</wp:posOffset>
            </wp:positionV>
            <wp:extent cx="2115820" cy="1115695"/>
            <wp:effectExtent l="0" t="0" r="0" b="0"/>
            <wp:wrapSquare wrapText="bothSides" distT="0" distB="0" distL="114300" distR="114300"/>
            <wp:docPr id="1094350231" name="image5.jpg" descr="A close-up of a green plant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close-up of a green plant  Description automatically generated"/>
                    <pic:cNvPicPr preferRelativeResize="0"/>
                  </pic:nvPicPr>
                  <pic:blipFill>
                    <a:blip r:embed="rId25"/>
                    <a:srcRect t="9873" b="19720"/>
                    <a:stretch>
                      <a:fillRect/>
                    </a:stretch>
                  </pic:blipFill>
                  <pic:spPr>
                    <a:xfrm>
                      <a:off x="0" y="0"/>
                      <a:ext cx="2115820" cy="1115695"/>
                    </a:xfrm>
                    <a:prstGeom prst="rect">
                      <a:avLst/>
                    </a:prstGeom>
                    <a:ln/>
                  </pic:spPr>
                </pic:pic>
              </a:graphicData>
            </a:graphic>
          </wp:anchor>
        </w:drawing>
      </w:r>
    </w:p>
    <w:p w14:paraId="3B003D70" w14:textId="77777777" w:rsidR="0051163A" w:rsidRPr="00A76010"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Contains Vitamins A, C, and E – great for skin hydration and reduces skin inflammation</w:t>
      </w:r>
    </w:p>
    <w:p w14:paraId="3B003D71" w14:textId="77777777" w:rsidR="0051163A" w:rsidRPr="00A76010"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Can feel sticky in large quantities</w:t>
      </w:r>
    </w:p>
    <w:p w14:paraId="3B003D72" w14:textId="77777777" w:rsidR="0051163A" w:rsidRPr="00A76010"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Some people may be allergic</w:t>
      </w:r>
    </w:p>
    <w:p w14:paraId="3B003D73" w14:textId="77777777" w:rsidR="0051163A" w:rsidRPr="00A76010"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Supports skin tissue repair</w:t>
      </w:r>
    </w:p>
    <w:p w14:paraId="3B003D74" w14:textId="77777777" w:rsidR="0051163A" w:rsidRPr="00A76010" w:rsidRDefault="000E3092">
      <w:pPr>
        <w:pBdr>
          <w:top w:val="nil"/>
          <w:left w:val="nil"/>
          <w:bottom w:val="nil"/>
          <w:right w:val="nil"/>
          <w:between w:val="nil"/>
        </w:pBdr>
        <w:spacing w:line="276" w:lineRule="auto"/>
        <w:ind w:left="720" w:right="-720"/>
        <w:rPr>
          <w:rFonts w:ascii="Arial" w:eastAsia="Arial" w:hAnsi="Arial" w:cs="Arial"/>
          <w:color w:val="000000"/>
          <w:sz w:val="22"/>
          <w:szCs w:val="22"/>
        </w:rPr>
      </w:pPr>
      <w:r w:rsidRPr="00A76010">
        <w:rPr>
          <w:rFonts w:ascii="Arial" w:hAnsi="Arial" w:cs="Arial"/>
          <w:noProof/>
          <w:sz w:val="22"/>
          <w:szCs w:val="22"/>
        </w:rPr>
        <mc:AlternateContent>
          <mc:Choice Requires="wps">
            <w:drawing>
              <wp:anchor distT="0" distB="0" distL="114300" distR="114300" simplePos="0" relativeHeight="251670528" behindDoc="0" locked="0" layoutInCell="1" hidden="0" allowOverlap="1" wp14:anchorId="3B003DE7" wp14:editId="3B003DE8">
                <wp:simplePos x="0" y="0"/>
                <wp:positionH relativeFrom="column">
                  <wp:posOffset>4427538</wp:posOffset>
                </wp:positionH>
                <wp:positionV relativeFrom="paragraph">
                  <wp:posOffset>134938</wp:posOffset>
                </wp:positionV>
                <wp:extent cx="1625600" cy="285750"/>
                <wp:effectExtent l="0" t="0" r="0" b="0"/>
                <wp:wrapNone/>
                <wp:docPr id="1094350223" name="Rectangle 1094350223"/>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A" w14:textId="22C62C2B" w:rsidR="0051163A" w:rsidRDefault="000E3092">
                            <w:pPr>
                              <w:jc w:val="right"/>
                              <w:textDirection w:val="btLr"/>
                            </w:pPr>
                            <w:r>
                              <w:rPr>
                                <w:rFonts w:ascii="Arial" w:eastAsia="Arial" w:hAnsi="Arial" w:cs="Arial"/>
                                <w:color w:val="000000"/>
                                <w:sz w:val="18"/>
                              </w:rPr>
                              <w:t>Hempel</w:t>
                            </w:r>
                            <w:r w:rsidR="00A76010">
                              <w:rPr>
                                <w:rFonts w:ascii="Arial" w:eastAsia="Arial" w:hAnsi="Arial" w:cs="Arial"/>
                                <w:color w:val="000000"/>
                                <w:sz w:val="18"/>
                              </w:rPr>
                              <w:t xml:space="preserve"> 2007</w:t>
                            </w:r>
                          </w:p>
                        </w:txbxContent>
                      </wps:txbx>
                      <wps:bodyPr spcFirstLastPara="1" wrap="square" lIns="91425" tIns="45700" rIns="91425" bIns="45700" anchor="t" anchorCtr="0">
                        <a:noAutofit/>
                      </wps:bodyPr>
                    </wps:wsp>
                  </a:graphicData>
                </a:graphic>
              </wp:anchor>
            </w:drawing>
          </mc:Choice>
          <mc:Fallback>
            <w:pict>
              <v:rect w14:anchorId="3B003DE7" id="Rectangle 1094350223" o:spid="_x0000_s1030" style="position:absolute;left:0;text-align:left;margin-left:348.65pt;margin-top:10.65pt;width:128pt;height:2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" fillcolor="white [3201]" stroked="f">
                <v:textbox inset="2.53958mm,1.2694mm,2.53958mm,1.2694mm">
                  <w:txbxContent>
                    <w:p w14:paraId="3B003E0A" w14:textId="22C62C2B" w:rsidR="0051163A" w:rsidRDefault="000E3092">
                      <w:pPr>
                        <w:jc w:val="right"/>
                        <w:textDirection w:val="btLr"/>
                      </w:pPr>
                      <w:r>
                        <w:rPr>
                          <w:rFonts w:ascii="Arial" w:eastAsia="Arial" w:hAnsi="Arial" w:cs="Arial"/>
                          <w:color w:val="000000"/>
                          <w:sz w:val="18"/>
                        </w:rPr>
                        <w:t>Hempe</w:t>
                      </w:r>
                      <w:r>
                        <w:rPr>
                          <w:rFonts w:ascii="Arial" w:eastAsia="Arial" w:hAnsi="Arial" w:cs="Arial"/>
                          <w:color w:val="000000"/>
                          <w:sz w:val="18"/>
                        </w:rPr>
                        <w:t>l</w:t>
                      </w:r>
                      <w:r w:rsidR="00A76010">
                        <w:rPr>
                          <w:rFonts w:ascii="Arial" w:eastAsia="Arial" w:hAnsi="Arial" w:cs="Arial"/>
                          <w:color w:val="000000"/>
                          <w:sz w:val="18"/>
                        </w:rPr>
                        <w:t xml:space="preserve"> 2007</w:t>
                      </w:r>
                    </w:p>
                  </w:txbxContent>
                </v:textbox>
              </v:rect>
            </w:pict>
          </mc:Fallback>
        </mc:AlternateContent>
      </w:r>
    </w:p>
    <w:p w14:paraId="3B003D75" w14:textId="77777777" w:rsidR="0051163A" w:rsidRPr="00A76010" w:rsidRDefault="0051163A">
      <w:pPr>
        <w:rPr>
          <w:rFonts w:ascii="Arial" w:hAnsi="Arial" w:cs="Arial"/>
          <w:sz w:val="22"/>
          <w:szCs w:val="22"/>
        </w:rPr>
      </w:pPr>
    </w:p>
    <w:p w14:paraId="3B003D76" w14:textId="77777777" w:rsidR="0051163A" w:rsidRPr="00A76010" w:rsidRDefault="000E3092">
      <w:pPr>
        <w:ind w:right="-720"/>
        <w:rPr>
          <w:rFonts w:ascii="Arial" w:eastAsia="Arial" w:hAnsi="Arial" w:cs="Arial"/>
          <w:b/>
          <w:bCs/>
          <w:sz w:val="22"/>
          <w:szCs w:val="22"/>
          <w:u w:val="single"/>
        </w:rPr>
      </w:pPr>
      <w:r w:rsidRPr="00A76010">
        <w:rPr>
          <w:rFonts w:ascii="Arial" w:eastAsia="Arial" w:hAnsi="Arial" w:cs="Arial"/>
          <w:b/>
          <w:bCs/>
          <w:sz w:val="22"/>
          <w:szCs w:val="22"/>
          <w:u w:val="single"/>
        </w:rPr>
        <w:t xml:space="preserve">Option 2: Glycerin </w:t>
      </w:r>
      <w:r w:rsidRPr="00A76010">
        <w:rPr>
          <w:rFonts w:ascii="Arial" w:hAnsi="Arial" w:cs="Arial"/>
          <w:noProof/>
          <w:sz w:val="22"/>
          <w:szCs w:val="22"/>
        </w:rPr>
        <w:drawing>
          <wp:anchor distT="0" distB="0" distL="114300" distR="114300" simplePos="0" relativeHeight="251671552" behindDoc="0" locked="0" layoutInCell="1" hidden="0" allowOverlap="1" wp14:anchorId="3B003DE9" wp14:editId="3B003DEA">
            <wp:simplePos x="0" y="0"/>
            <wp:positionH relativeFrom="column">
              <wp:posOffset>4369773</wp:posOffset>
            </wp:positionH>
            <wp:positionV relativeFrom="paragraph">
              <wp:posOffset>161232</wp:posOffset>
            </wp:positionV>
            <wp:extent cx="1567180" cy="1567180"/>
            <wp:effectExtent l="0" t="0" r="0" b="0"/>
            <wp:wrapSquare wrapText="bothSides" distT="0" distB="0" distL="114300" distR="114300"/>
            <wp:docPr id="1094350230" name="image13.jpg" descr="Glycerine plant in cosmetics: definition, use, properties – Grangettes  Switzerland"/>
            <wp:cNvGraphicFramePr/>
            <a:graphic xmlns:a="http://schemas.openxmlformats.org/drawingml/2006/main">
              <a:graphicData uri="http://schemas.openxmlformats.org/drawingml/2006/picture">
                <pic:pic xmlns:pic="http://schemas.openxmlformats.org/drawingml/2006/picture">
                  <pic:nvPicPr>
                    <pic:cNvPr id="0" name="image13.jpg" descr="Glycerine plant in cosmetics: definition, use, properties – Grangettes  Switzerland"/>
                    <pic:cNvPicPr preferRelativeResize="0"/>
                  </pic:nvPicPr>
                  <pic:blipFill>
                    <a:blip r:embed="rId26"/>
                    <a:srcRect/>
                    <a:stretch>
                      <a:fillRect/>
                    </a:stretch>
                  </pic:blipFill>
                  <pic:spPr>
                    <a:xfrm>
                      <a:off x="0" y="0"/>
                      <a:ext cx="1567180" cy="1567180"/>
                    </a:xfrm>
                    <a:prstGeom prst="rect">
                      <a:avLst/>
                    </a:prstGeom>
                    <a:ln/>
                  </pic:spPr>
                </pic:pic>
              </a:graphicData>
            </a:graphic>
          </wp:anchor>
        </w:drawing>
      </w:r>
    </w:p>
    <w:p w14:paraId="3B003D77" w14:textId="77777777" w:rsidR="0051163A" w:rsidRPr="00A76010"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Known as one of the most hydrating materials for the skin – found in most skin moisturizers</w:t>
      </w:r>
    </w:p>
    <w:p w14:paraId="3B003D78" w14:textId="4F0691CE" w:rsidR="0051163A" w:rsidRPr="00A76010"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In dry climates, glycerin can actually pull moisture out of skin cells</w:t>
      </w:r>
      <w:r w:rsidR="00BB56DC">
        <w:rPr>
          <w:rFonts w:ascii="Arial" w:eastAsia="Arial" w:hAnsi="Arial" w:cs="Arial"/>
          <w:color w:val="000000"/>
          <w:sz w:val="22"/>
          <w:szCs w:val="22"/>
        </w:rPr>
        <w:t>,</w:t>
      </w:r>
      <w:r w:rsidRPr="00A76010">
        <w:rPr>
          <w:rFonts w:ascii="Arial" w:eastAsia="Arial" w:hAnsi="Arial" w:cs="Arial"/>
          <w:color w:val="000000"/>
          <w:sz w:val="22"/>
          <w:szCs w:val="22"/>
        </w:rPr>
        <w:t xml:space="preserve"> </w:t>
      </w:r>
      <w:r w:rsidR="00BB56DC">
        <w:rPr>
          <w:rFonts w:ascii="Arial" w:eastAsia="Arial" w:hAnsi="Arial" w:cs="Arial"/>
          <w:color w:val="000000"/>
          <w:sz w:val="22"/>
          <w:szCs w:val="22"/>
        </w:rPr>
        <w:t>making</w:t>
      </w:r>
      <w:r w:rsidRPr="00A76010">
        <w:rPr>
          <w:rFonts w:ascii="Arial" w:eastAsia="Arial" w:hAnsi="Arial" w:cs="Arial"/>
          <w:color w:val="000000"/>
          <w:sz w:val="22"/>
          <w:szCs w:val="22"/>
        </w:rPr>
        <w:t xml:space="preserve"> them feel </w:t>
      </w:r>
      <w:r w:rsidR="007367FA" w:rsidRPr="00A76010">
        <w:rPr>
          <w:rFonts w:ascii="Arial" w:eastAsia="Arial" w:hAnsi="Arial" w:cs="Arial"/>
          <w:color w:val="000000"/>
          <w:sz w:val="22"/>
          <w:szCs w:val="22"/>
        </w:rPr>
        <w:t>drier</w:t>
      </w:r>
    </w:p>
    <w:p w14:paraId="3B003D79" w14:textId="77777777" w:rsidR="0051163A" w:rsidRPr="00A76010"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 xml:space="preserve">Can feel sticky in large quantities </w:t>
      </w:r>
    </w:p>
    <w:p w14:paraId="3B003D7A" w14:textId="77777777" w:rsidR="0051163A" w:rsidRPr="00A76010"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A76010">
        <w:rPr>
          <w:rFonts w:ascii="Arial" w:eastAsia="Arial" w:hAnsi="Arial" w:cs="Arial"/>
          <w:color w:val="000000"/>
          <w:sz w:val="22"/>
          <w:szCs w:val="22"/>
        </w:rPr>
        <w:t>Some people may be allergic</w:t>
      </w:r>
    </w:p>
    <w:p w14:paraId="3B003D7B" w14:textId="4A147975" w:rsidR="0051163A" w:rsidRPr="00A76010" w:rsidRDefault="000E3092">
      <w:pPr>
        <w:numPr>
          <w:ilvl w:val="0"/>
          <w:numId w:val="2"/>
        </w:numPr>
        <w:pBdr>
          <w:top w:val="nil"/>
          <w:left w:val="nil"/>
          <w:bottom w:val="nil"/>
          <w:right w:val="nil"/>
          <w:between w:val="nil"/>
        </w:pBdr>
        <w:spacing w:line="276" w:lineRule="auto"/>
        <w:rPr>
          <w:rFonts w:ascii="Arial" w:eastAsia="Arial" w:hAnsi="Arial" w:cs="Arial"/>
          <w:color w:val="000000"/>
          <w:sz w:val="22"/>
          <w:szCs w:val="22"/>
        </w:rPr>
      </w:pPr>
      <w:r w:rsidRPr="00A76010">
        <w:rPr>
          <w:rFonts w:ascii="Arial" w:eastAsia="Arial" w:hAnsi="Arial" w:cs="Arial"/>
          <w:color w:val="000000"/>
          <w:sz w:val="22"/>
          <w:szCs w:val="22"/>
        </w:rPr>
        <w:t>Derived from palm oil, a resource linked to habitat destruction and the severe decline of orangutan populations due to unsustainable farming practices</w:t>
      </w:r>
      <w:r w:rsidRPr="00A76010">
        <w:rPr>
          <w:rFonts w:ascii="Arial" w:hAnsi="Arial" w:cs="Arial"/>
          <w:noProof/>
          <w:sz w:val="22"/>
          <w:szCs w:val="22"/>
        </w:rPr>
        <mc:AlternateContent>
          <mc:Choice Requires="wps">
            <w:drawing>
              <wp:anchor distT="0" distB="0" distL="114300" distR="114300" simplePos="0" relativeHeight="251672576" behindDoc="0" locked="0" layoutInCell="1" hidden="0" allowOverlap="1" wp14:anchorId="3B003DEB" wp14:editId="3B003DEC">
                <wp:simplePos x="0" y="0"/>
                <wp:positionH relativeFrom="column">
                  <wp:posOffset>4389438</wp:posOffset>
                </wp:positionH>
                <wp:positionV relativeFrom="paragraph">
                  <wp:posOffset>465138</wp:posOffset>
                </wp:positionV>
                <wp:extent cx="1625600" cy="285750"/>
                <wp:effectExtent l="0" t="0" r="0" b="0"/>
                <wp:wrapNone/>
                <wp:docPr id="1094350222" name="Rectangle 1094350222"/>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B" w14:textId="3103F340" w:rsidR="0051163A" w:rsidRDefault="000E3092">
                            <w:pPr>
                              <w:jc w:val="right"/>
                              <w:textDirection w:val="btLr"/>
                            </w:pPr>
                            <w:r>
                              <w:rPr>
                                <w:rFonts w:ascii="Arial" w:eastAsia="Arial" w:hAnsi="Arial" w:cs="Arial"/>
                                <w:color w:val="000000"/>
                                <w:sz w:val="18"/>
                              </w:rPr>
                              <w:t>Grangettes</w:t>
                            </w:r>
                            <w:r w:rsidR="00B74A4D">
                              <w:rPr>
                                <w:rFonts w:ascii="Arial" w:eastAsia="Arial" w:hAnsi="Arial" w:cs="Arial"/>
                                <w:color w:val="000000"/>
                                <w:sz w:val="18"/>
                              </w:rPr>
                              <w:t xml:space="preserve"> 2023</w:t>
                            </w:r>
                          </w:p>
                        </w:txbxContent>
                      </wps:txbx>
                      <wps:bodyPr spcFirstLastPara="1" wrap="square" lIns="91425" tIns="45700" rIns="91425" bIns="45700" anchor="t" anchorCtr="0">
                        <a:noAutofit/>
                      </wps:bodyPr>
                    </wps:wsp>
                  </a:graphicData>
                </a:graphic>
              </wp:anchor>
            </w:drawing>
          </mc:Choice>
          <mc:Fallback>
            <w:pict>
              <v:rect w14:anchorId="3B003DEB" id="Rectangle 1094350222" o:spid="_x0000_s1031" style="position:absolute;left:0;text-align:left;margin-left:345.65pt;margin-top:36.65pt;width:128pt;height:2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" fillcolor="white [3201]" stroked="f">
                <v:textbox inset="2.53958mm,1.2694mm,2.53958mm,1.2694mm">
                  <w:txbxContent>
                    <w:p w14:paraId="3B003E0B" w14:textId="3103F340" w:rsidR="0051163A" w:rsidRDefault="000E3092">
                      <w:pPr>
                        <w:jc w:val="right"/>
                        <w:textDirection w:val="btLr"/>
                      </w:pPr>
                      <w:r>
                        <w:rPr>
                          <w:rFonts w:ascii="Arial" w:eastAsia="Arial" w:hAnsi="Arial" w:cs="Arial"/>
                          <w:color w:val="000000"/>
                          <w:sz w:val="18"/>
                        </w:rPr>
                        <w:t>Grangettes</w:t>
                      </w:r>
                      <w:r w:rsidR="00B74A4D">
                        <w:rPr>
                          <w:rFonts w:ascii="Arial" w:eastAsia="Arial" w:hAnsi="Arial" w:cs="Arial"/>
                          <w:color w:val="000000"/>
                          <w:sz w:val="18"/>
                        </w:rPr>
                        <w:t xml:space="preserve"> 2023</w:t>
                      </w:r>
                    </w:p>
                  </w:txbxContent>
                </v:textbox>
              </v:rect>
            </w:pict>
          </mc:Fallback>
        </mc:AlternateContent>
      </w:r>
    </w:p>
    <w:p w14:paraId="3B003D7C" w14:textId="77777777" w:rsidR="0051163A" w:rsidRPr="00A76010" w:rsidRDefault="0051163A">
      <w:pPr>
        <w:rPr>
          <w:rFonts w:ascii="Arial" w:hAnsi="Arial" w:cs="Arial"/>
          <w:sz w:val="22"/>
          <w:szCs w:val="22"/>
        </w:rPr>
      </w:pPr>
    </w:p>
    <w:p w14:paraId="3B003D7D" w14:textId="77777777" w:rsidR="0051163A" w:rsidRPr="00A76010" w:rsidRDefault="000E3092">
      <w:pPr>
        <w:ind w:right="-720"/>
        <w:rPr>
          <w:rFonts w:ascii="Arial" w:hAnsi="Arial" w:cs="Arial"/>
          <w:sz w:val="22"/>
          <w:szCs w:val="22"/>
        </w:rPr>
      </w:pPr>
      <w:r w:rsidRPr="00A76010">
        <w:rPr>
          <w:rFonts w:ascii="Arial" w:hAnsi="Arial" w:cs="Arial"/>
          <w:noProof/>
          <w:sz w:val="22"/>
          <w:szCs w:val="22"/>
        </w:rPr>
        <w:drawing>
          <wp:anchor distT="0" distB="0" distL="114300" distR="114300" simplePos="0" relativeHeight="251673600" behindDoc="0" locked="0" layoutInCell="1" hidden="0" allowOverlap="1" wp14:anchorId="3B003DED" wp14:editId="3B003DEE">
            <wp:simplePos x="0" y="0"/>
            <wp:positionH relativeFrom="column">
              <wp:posOffset>5343079</wp:posOffset>
            </wp:positionH>
            <wp:positionV relativeFrom="paragraph">
              <wp:posOffset>115378</wp:posOffset>
            </wp:positionV>
            <wp:extent cx="480060" cy="1007110"/>
            <wp:effectExtent l="0" t="0" r="0" b="0"/>
            <wp:wrapSquare wrapText="bothSides" distT="0" distB="0" distL="114300" distR="114300"/>
            <wp:docPr id="1094350232" name="image7.jpg" descr="A bottle with a straw and a liquid in it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jpg" descr="A bottle with a straw and a liquid in it  Description automatically generated with medium confidence"/>
                    <pic:cNvPicPr preferRelativeResize="0"/>
                  </pic:nvPicPr>
                  <pic:blipFill>
                    <a:blip r:embed="rId27"/>
                    <a:srcRect l="50940" r="5975"/>
                    <a:stretch>
                      <a:fillRect/>
                    </a:stretch>
                  </pic:blipFill>
                  <pic:spPr>
                    <a:xfrm>
                      <a:off x="0" y="0"/>
                      <a:ext cx="480060" cy="1007110"/>
                    </a:xfrm>
                    <a:prstGeom prst="rect">
                      <a:avLst/>
                    </a:prstGeom>
                    <a:ln/>
                  </pic:spPr>
                </pic:pic>
              </a:graphicData>
            </a:graphic>
          </wp:anchor>
        </w:drawing>
      </w:r>
    </w:p>
    <w:p w14:paraId="3B003D7E" w14:textId="77777777" w:rsidR="0051163A" w:rsidRPr="00A76010" w:rsidRDefault="000E3092">
      <w:pPr>
        <w:ind w:right="-720"/>
        <w:rPr>
          <w:rFonts w:ascii="Arial" w:eastAsia="Arial" w:hAnsi="Arial" w:cs="Arial"/>
          <w:b/>
          <w:bCs/>
          <w:sz w:val="22"/>
          <w:szCs w:val="22"/>
          <w:u w:val="single"/>
        </w:rPr>
      </w:pPr>
      <w:r w:rsidRPr="00A76010">
        <w:rPr>
          <w:rFonts w:ascii="Arial" w:eastAsia="Arial" w:hAnsi="Arial" w:cs="Arial"/>
          <w:b/>
          <w:bCs/>
          <w:sz w:val="22"/>
          <w:szCs w:val="22"/>
          <w:u w:val="single"/>
        </w:rPr>
        <w:t>Option 3: Distilled Water</w:t>
      </w:r>
    </w:p>
    <w:p w14:paraId="3B003D7F" w14:textId="77777777" w:rsidR="0051163A" w:rsidRPr="00A76010" w:rsidRDefault="000E3092">
      <w:pPr>
        <w:numPr>
          <w:ilvl w:val="0"/>
          <w:numId w:val="5"/>
        </w:numPr>
        <w:pBdr>
          <w:top w:val="nil"/>
          <w:left w:val="nil"/>
          <w:bottom w:val="nil"/>
          <w:right w:val="nil"/>
          <w:between w:val="nil"/>
        </w:pBdr>
        <w:spacing w:line="276" w:lineRule="auto"/>
        <w:ind w:right="-720"/>
        <w:rPr>
          <w:rFonts w:ascii="Arial" w:eastAsia="Arial" w:hAnsi="Arial" w:cs="Arial"/>
          <w:b/>
          <w:bCs/>
          <w:color w:val="000000"/>
          <w:sz w:val="22"/>
          <w:szCs w:val="22"/>
          <w:u w:val="single"/>
        </w:rPr>
      </w:pPr>
      <w:r w:rsidRPr="00A76010">
        <w:rPr>
          <w:rFonts w:ascii="Arial" w:eastAsia="Arial" w:hAnsi="Arial" w:cs="Arial"/>
          <w:color w:val="000000"/>
          <w:sz w:val="22"/>
          <w:szCs w:val="22"/>
        </w:rPr>
        <w:t>Pure, microbe free</w:t>
      </w:r>
    </w:p>
    <w:p w14:paraId="3B003D80" w14:textId="77777777" w:rsidR="0051163A" w:rsidRPr="00A76010" w:rsidRDefault="000E3092">
      <w:pPr>
        <w:numPr>
          <w:ilvl w:val="0"/>
          <w:numId w:val="5"/>
        </w:numPr>
        <w:pBdr>
          <w:top w:val="nil"/>
          <w:left w:val="nil"/>
          <w:bottom w:val="nil"/>
          <w:right w:val="nil"/>
          <w:between w:val="nil"/>
        </w:pBdr>
        <w:spacing w:line="276" w:lineRule="auto"/>
        <w:ind w:right="-720"/>
        <w:rPr>
          <w:rFonts w:ascii="Arial" w:eastAsia="Arial" w:hAnsi="Arial" w:cs="Arial"/>
          <w:b/>
          <w:bCs/>
          <w:color w:val="000000"/>
          <w:sz w:val="22"/>
          <w:szCs w:val="22"/>
          <w:u w:val="single"/>
        </w:rPr>
      </w:pPr>
      <w:r w:rsidRPr="00A76010">
        <w:rPr>
          <w:rFonts w:ascii="Arial" w:eastAsia="Arial" w:hAnsi="Arial" w:cs="Arial"/>
          <w:color w:val="000000"/>
          <w:sz w:val="22"/>
          <w:szCs w:val="22"/>
        </w:rPr>
        <w:t>Easy to use/mix</w:t>
      </w:r>
    </w:p>
    <w:p w14:paraId="3B003D81" w14:textId="77777777" w:rsidR="0051163A" w:rsidRPr="00A76010" w:rsidRDefault="000E3092">
      <w:pPr>
        <w:numPr>
          <w:ilvl w:val="0"/>
          <w:numId w:val="5"/>
        </w:numPr>
        <w:pBdr>
          <w:top w:val="nil"/>
          <w:left w:val="nil"/>
          <w:bottom w:val="nil"/>
          <w:right w:val="nil"/>
          <w:between w:val="nil"/>
        </w:pBdr>
        <w:spacing w:line="276" w:lineRule="auto"/>
        <w:ind w:right="-720"/>
        <w:rPr>
          <w:rFonts w:ascii="Arial" w:eastAsia="Arial" w:hAnsi="Arial" w:cs="Arial"/>
          <w:b/>
          <w:bCs/>
          <w:color w:val="000000"/>
          <w:sz w:val="22"/>
          <w:szCs w:val="22"/>
          <w:u w:val="single"/>
        </w:rPr>
      </w:pPr>
      <w:r w:rsidRPr="00A76010">
        <w:rPr>
          <w:rFonts w:ascii="Arial" w:eastAsia="Arial" w:hAnsi="Arial" w:cs="Arial"/>
          <w:color w:val="000000"/>
          <w:sz w:val="22"/>
          <w:szCs w:val="22"/>
        </w:rPr>
        <w:t>Gentle on sensitive skin</w:t>
      </w:r>
    </w:p>
    <w:p w14:paraId="3B003D82" w14:textId="77777777" w:rsidR="0051163A" w:rsidRPr="00A76010" w:rsidRDefault="000E3092">
      <w:pPr>
        <w:numPr>
          <w:ilvl w:val="0"/>
          <w:numId w:val="5"/>
        </w:numPr>
        <w:pBdr>
          <w:top w:val="nil"/>
          <w:left w:val="nil"/>
          <w:bottom w:val="nil"/>
          <w:right w:val="nil"/>
          <w:between w:val="nil"/>
        </w:pBdr>
        <w:spacing w:line="276" w:lineRule="auto"/>
        <w:ind w:right="-720"/>
        <w:rPr>
          <w:rFonts w:ascii="Arial" w:eastAsia="Arial" w:hAnsi="Arial" w:cs="Arial"/>
          <w:b/>
          <w:bCs/>
          <w:color w:val="000000"/>
          <w:sz w:val="22"/>
          <w:szCs w:val="22"/>
          <w:u w:val="single"/>
        </w:rPr>
      </w:pPr>
      <w:r w:rsidRPr="00A76010">
        <w:rPr>
          <w:rFonts w:ascii="Arial" w:eastAsia="Arial" w:hAnsi="Arial" w:cs="Arial"/>
          <w:color w:val="000000"/>
          <w:sz w:val="22"/>
          <w:szCs w:val="22"/>
        </w:rPr>
        <w:t xml:space="preserve">Not as hydrating as glycerin or aloe </w:t>
      </w:r>
      <w:r w:rsidRPr="00A76010">
        <w:rPr>
          <w:rFonts w:ascii="Arial" w:hAnsi="Arial" w:cs="Arial"/>
          <w:noProof/>
          <w:sz w:val="22"/>
          <w:szCs w:val="22"/>
        </w:rPr>
        <mc:AlternateContent>
          <mc:Choice Requires="wps">
            <w:drawing>
              <wp:anchor distT="0" distB="0" distL="114300" distR="114300" simplePos="0" relativeHeight="251674624" behindDoc="0" locked="0" layoutInCell="1" hidden="0" allowOverlap="1" wp14:anchorId="3B003DEF" wp14:editId="3B003DF0">
                <wp:simplePos x="0" y="0"/>
                <wp:positionH relativeFrom="column">
                  <wp:posOffset>4452938</wp:posOffset>
                </wp:positionH>
                <wp:positionV relativeFrom="paragraph">
                  <wp:posOffset>198438</wp:posOffset>
                </wp:positionV>
                <wp:extent cx="1625600" cy="285750"/>
                <wp:effectExtent l="0" t="0" r="0" b="0"/>
                <wp:wrapNone/>
                <wp:docPr id="1094350225" name="Rectangle 1094350225"/>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C" w14:textId="6651DC02" w:rsidR="0051163A" w:rsidRDefault="000E3092">
                            <w:pPr>
                              <w:jc w:val="right"/>
                              <w:textDirection w:val="btLr"/>
                            </w:pPr>
                            <w:r>
                              <w:rPr>
                                <w:rFonts w:ascii="Arial" w:eastAsia="Arial" w:hAnsi="Arial" w:cs="Arial"/>
                                <w:color w:val="000000"/>
                                <w:sz w:val="18"/>
                              </w:rPr>
                              <w:t>Jynto</w:t>
                            </w:r>
                            <w:r w:rsidR="00B74A4D">
                              <w:rPr>
                                <w:rFonts w:ascii="Arial" w:eastAsia="Arial" w:hAnsi="Arial" w:cs="Arial"/>
                                <w:color w:val="000000"/>
                                <w:sz w:val="18"/>
                              </w:rPr>
                              <w:t xml:space="preserve"> 2007</w:t>
                            </w:r>
                          </w:p>
                        </w:txbxContent>
                      </wps:txbx>
                      <wps:bodyPr spcFirstLastPara="1" wrap="square" lIns="91425" tIns="45700" rIns="91425" bIns="45700" anchor="t" anchorCtr="0">
                        <a:noAutofit/>
                      </wps:bodyPr>
                    </wps:wsp>
                  </a:graphicData>
                </a:graphic>
              </wp:anchor>
            </w:drawing>
          </mc:Choice>
          <mc:Fallback>
            <w:pict>
              <v:rect w14:anchorId="3B003DEF" id="Rectangle 1094350225" o:spid="_x0000_s1032" style="position:absolute;left:0;text-align:left;margin-left:350.65pt;margin-top:15.65pt;width:128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" fillcolor="white [3201]" stroked="f">
                <v:textbox inset="2.53958mm,1.2694mm,2.53958mm,1.2694mm">
                  <w:txbxContent>
                    <w:p w14:paraId="3B003E0C" w14:textId="6651DC02" w:rsidR="0051163A" w:rsidRDefault="000E3092">
                      <w:pPr>
                        <w:jc w:val="right"/>
                        <w:textDirection w:val="btLr"/>
                      </w:pPr>
                      <w:r>
                        <w:rPr>
                          <w:rFonts w:ascii="Arial" w:eastAsia="Arial" w:hAnsi="Arial" w:cs="Arial"/>
                          <w:color w:val="000000"/>
                          <w:sz w:val="18"/>
                        </w:rPr>
                        <w:t>Jynto</w:t>
                      </w:r>
                      <w:r w:rsidR="00B74A4D">
                        <w:rPr>
                          <w:rFonts w:ascii="Arial" w:eastAsia="Arial" w:hAnsi="Arial" w:cs="Arial"/>
                          <w:color w:val="000000"/>
                          <w:sz w:val="18"/>
                        </w:rPr>
                        <w:t xml:space="preserve"> 2007</w:t>
                      </w:r>
                    </w:p>
                  </w:txbxContent>
                </v:textbox>
              </v:rect>
            </w:pict>
          </mc:Fallback>
        </mc:AlternateContent>
      </w:r>
    </w:p>
    <w:p w14:paraId="4880A9C8" w14:textId="77777777" w:rsidR="00A76010" w:rsidRDefault="00A76010">
      <w:pPr>
        <w:ind w:right="-720"/>
        <w:rPr>
          <w:rFonts w:ascii="Arial" w:eastAsia="Arial" w:hAnsi="Arial" w:cs="Arial"/>
          <w:b/>
          <w:bCs/>
          <w:sz w:val="22"/>
          <w:szCs w:val="22"/>
          <w:u w:val="single"/>
        </w:rPr>
      </w:pPr>
    </w:p>
    <w:p w14:paraId="47857617" w14:textId="77777777" w:rsidR="003F2D6C" w:rsidRDefault="003F2D6C">
      <w:pPr>
        <w:ind w:right="-720"/>
        <w:rPr>
          <w:rFonts w:ascii="Arial" w:eastAsia="Arial" w:hAnsi="Arial" w:cs="Arial"/>
          <w:b/>
          <w:bCs/>
          <w:sz w:val="22"/>
          <w:szCs w:val="22"/>
          <w:u w:val="single"/>
        </w:rPr>
      </w:pPr>
    </w:p>
    <w:p w14:paraId="3B003D83" w14:textId="6A11CA29" w:rsidR="0051163A" w:rsidRPr="00A76010" w:rsidRDefault="000E3092">
      <w:pPr>
        <w:ind w:right="-720"/>
        <w:rPr>
          <w:rFonts w:ascii="Arial" w:eastAsia="Arial" w:hAnsi="Arial" w:cs="Arial"/>
          <w:b/>
          <w:bCs/>
          <w:sz w:val="22"/>
          <w:szCs w:val="22"/>
          <w:u w:val="single"/>
        </w:rPr>
      </w:pPr>
      <w:r w:rsidRPr="00A76010">
        <w:rPr>
          <w:rFonts w:ascii="Arial" w:eastAsia="Arial" w:hAnsi="Arial" w:cs="Arial"/>
          <w:b/>
          <w:bCs/>
          <w:sz w:val="22"/>
          <w:szCs w:val="22"/>
          <w:u w:val="single"/>
        </w:rPr>
        <w:t>Aqueous Phase Source Citations:</w:t>
      </w:r>
    </w:p>
    <w:p w14:paraId="3B003D84" w14:textId="77777777" w:rsidR="0051163A" w:rsidRPr="00A76010" w:rsidRDefault="0051163A">
      <w:pPr>
        <w:ind w:left="360" w:right="-720"/>
        <w:rPr>
          <w:rFonts w:ascii="Arial" w:eastAsia="Arial" w:hAnsi="Arial" w:cs="Arial"/>
          <w:b/>
          <w:bCs/>
          <w:sz w:val="22"/>
          <w:szCs w:val="22"/>
          <w:u w:val="single"/>
        </w:rPr>
      </w:pPr>
    </w:p>
    <w:p w14:paraId="3B003D85" w14:textId="77777777" w:rsidR="0051163A" w:rsidRPr="00A76010" w:rsidRDefault="000E3092">
      <w:pPr>
        <w:numPr>
          <w:ilvl w:val="0"/>
          <w:numId w:val="6"/>
        </w:numPr>
        <w:pBdr>
          <w:top w:val="nil"/>
          <w:left w:val="nil"/>
          <w:bottom w:val="nil"/>
          <w:right w:val="nil"/>
          <w:between w:val="nil"/>
        </w:pBdr>
        <w:spacing w:line="276" w:lineRule="auto"/>
        <w:rPr>
          <w:rFonts w:ascii="Arial" w:hAnsi="Arial" w:cs="Arial"/>
          <w:sz w:val="22"/>
          <w:szCs w:val="22"/>
        </w:rPr>
      </w:pPr>
      <w:r w:rsidRPr="00A76010">
        <w:rPr>
          <w:rFonts w:ascii="Arial" w:eastAsia="Arial" w:hAnsi="Arial" w:cs="Arial"/>
          <w:color w:val="000000"/>
          <w:sz w:val="22"/>
          <w:szCs w:val="22"/>
        </w:rPr>
        <w:t xml:space="preserve">Ademski, L. (2025, July 8). </w:t>
      </w:r>
      <w:r w:rsidRPr="00A76010">
        <w:rPr>
          <w:rFonts w:ascii="Arial" w:eastAsia="Arial" w:hAnsi="Arial" w:cs="Arial"/>
          <w:i/>
          <w:iCs/>
          <w:color w:val="000000"/>
          <w:sz w:val="22"/>
          <w:szCs w:val="22"/>
        </w:rPr>
        <w:t>Sunscreen emulsion formula</w:t>
      </w:r>
      <w:r w:rsidRPr="00A76010">
        <w:rPr>
          <w:rFonts w:ascii="Arial" w:eastAsia="Arial" w:hAnsi="Arial" w:cs="Arial"/>
          <w:color w:val="000000"/>
          <w:sz w:val="22"/>
          <w:szCs w:val="22"/>
        </w:rPr>
        <w:t xml:space="preserve"> [Diagram]. Created using BioRender and Microsoft PowerPoint.</w:t>
      </w:r>
    </w:p>
    <w:p w14:paraId="3B003D86" w14:textId="5C0026EA" w:rsidR="0051163A" w:rsidRPr="00A76010" w:rsidRDefault="000E3092">
      <w:pPr>
        <w:numPr>
          <w:ilvl w:val="0"/>
          <w:numId w:val="6"/>
        </w:numPr>
        <w:pBdr>
          <w:top w:val="nil"/>
          <w:left w:val="nil"/>
          <w:bottom w:val="nil"/>
          <w:right w:val="nil"/>
          <w:between w:val="nil"/>
        </w:pBdr>
        <w:spacing w:line="276" w:lineRule="auto"/>
        <w:rPr>
          <w:rFonts w:ascii="Arial" w:eastAsia="Arial" w:hAnsi="Arial" w:cs="Arial"/>
          <w:color w:val="000000"/>
          <w:sz w:val="22"/>
          <w:szCs w:val="22"/>
        </w:rPr>
      </w:pPr>
      <w:r w:rsidRPr="00A76010">
        <w:rPr>
          <w:rFonts w:ascii="Arial" w:eastAsia="Arial" w:hAnsi="Arial" w:cs="Arial"/>
          <w:color w:val="000000"/>
          <w:sz w:val="22"/>
          <w:szCs w:val="22"/>
        </w:rPr>
        <w:t xml:space="preserve">Grangettes Switzerland. (2023, May 25). </w:t>
      </w:r>
      <w:r w:rsidRPr="00A76010">
        <w:rPr>
          <w:rFonts w:ascii="Arial" w:eastAsia="Arial" w:hAnsi="Arial" w:cs="Arial"/>
          <w:i/>
          <w:iCs/>
          <w:color w:val="000000"/>
          <w:sz w:val="22"/>
          <w:szCs w:val="22"/>
        </w:rPr>
        <w:t>Glycerine végétale en cosmétique : définition, utilisation, propriétés</w:t>
      </w:r>
      <w:r w:rsidRPr="00A76010">
        <w:rPr>
          <w:rFonts w:ascii="Arial" w:eastAsia="Arial" w:hAnsi="Arial" w:cs="Arial"/>
          <w:color w:val="000000"/>
          <w:sz w:val="22"/>
          <w:szCs w:val="22"/>
        </w:rPr>
        <w:t xml:space="preserve"> [Blog post]. Grangettes Store. </w:t>
      </w:r>
      <w:hyperlink r:id="rId28" w:history="1">
        <w:r w:rsidR="00BB56DC" w:rsidRPr="00B4022C">
          <w:rPr>
            <w:rStyle w:val="Hyperlink"/>
            <w:rFonts w:ascii="Arial" w:eastAsia="Arial" w:hAnsi="Arial" w:cs="Arial"/>
            <w:sz w:val="22"/>
            <w:szCs w:val="22"/>
          </w:rPr>
          <w:t>https://www.sunflowernsa.com/oil/linoleic-sunflower-oil</w:t>
        </w:r>
      </w:hyperlink>
      <w:r w:rsidR="00BB56DC">
        <w:rPr>
          <w:rFonts w:ascii="Arial" w:eastAsia="Arial" w:hAnsi="Arial" w:cs="Arial"/>
          <w:color w:val="000000" w:themeColor="text1"/>
          <w:sz w:val="22"/>
          <w:szCs w:val="22"/>
        </w:rPr>
        <w:t xml:space="preserve"> </w:t>
      </w:r>
    </w:p>
    <w:p w14:paraId="3B003D87" w14:textId="7FFA1485" w:rsidR="0051163A" w:rsidRPr="00A76010" w:rsidRDefault="000E3092">
      <w:pPr>
        <w:numPr>
          <w:ilvl w:val="0"/>
          <w:numId w:val="6"/>
        </w:numPr>
        <w:pBdr>
          <w:top w:val="nil"/>
          <w:left w:val="nil"/>
          <w:bottom w:val="nil"/>
          <w:right w:val="nil"/>
          <w:between w:val="nil"/>
        </w:pBdr>
        <w:spacing w:line="276" w:lineRule="auto"/>
        <w:rPr>
          <w:rFonts w:ascii="Arial" w:eastAsia="Arial" w:hAnsi="Arial" w:cs="Arial"/>
          <w:color w:val="000000"/>
          <w:sz w:val="22"/>
          <w:szCs w:val="22"/>
        </w:rPr>
      </w:pPr>
      <w:r w:rsidRPr="00A76010">
        <w:rPr>
          <w:rFonts w:ascii="Arial" w:eastAsia="Arial" w:hAnsi="Arial" w:cs="Arial"/>
          <w:color w:val="000000"/>
          <w:sz w:val="22"/>
          <w:szCs w:val="22"/>
        </w:rPr>
        <w:t xml:space="preserve">Jörg Hempel. (2007, February 25). </w:t>
      </w:r>
      <w:r w:rsidRPr="00A76010">
        <w:rPr>
          <w:rFonts w:ascii="Arial" w:eastAsia="Arial" w:hAnsi="Arial" w:cs="Arial"/>
          <w:i/>
          <w:iCs/>
          <w:color w:val="000000"/>
          <w:sz w:val="22"/>
          <w:szCs w:val="22"/>
        </w:rPr>
        <w:t>Cut Aloe Vera leaf</w:t>
      </w:r>
      <w:r w:rsidRPr="00A76010">
        <w:rPr>
          <w:rFonts w:ascii="Arial" w:eastAsia="Arial" w:hAnsi="Arial" w:cs="Arial"/>
          <w:color w:val="000000"/>
          <w:sz w:val="22"/>
          <w:szCs w:val="22"/>
        </w:rPr>
        <w:t xml:space="preserve"> [Photograph]. Wikimedia Commons. </w:t>
      </w:r>
      <w:hyperlink r:id="rId29" w:history="1">
        <w:r w:rsidR="00BB56DC" w:rsidRPr="00B4022C">
          <w:rPr>
            <w:rStyle w:val="Hyperlink"/>
            <w:rFonts w:ascii="Arial" w:eastAsia="Arial" w:hAnsi="Arial" w:cs="Arial"/>
            <w:sz w:val="22"/>
            <w:szCs w:val="22"/>
          </w:rPr>
          <w:t>https://commons.wikimedia.org/wiki/File:Cut_Aloe_Vera_Leaf.jpg</w:t>
        </w:r>
      </w:hyperlink>
      <w:r w:rsidR="00BB56DC">
        <w:rPr>
          <w:rFonts w:ascii="Arial" w:eastAsia="Arial" w:hAnsi="Arial" w:cs="Arial"/>
          <w:color w:val="000000" w:themeColor="text1"/>
          <w:sz w:val="22"/>
          <w:szCs w:val="22"/>
        </w:rPr>
        <w:t xml:space="preserve"> </w:t>
      </w:r>
    </w:p>
    <w:p w14:paraId="3B003D88" w14:textId="704C92B3" w:rsidR="0051163A" w:rsidRPr="00A76010" w:rsidRDefault="000E3092">
      <w:pPr>
        <w:numPr>
          <w:ilvl w:val="0"/>
          <w:numId w:val="6"/>
        </w:numPr>
        <w:pBdr>
          <w:top w:val="nil"/>
          <w:left w:val="nil"/>
          <w:bottom w:val="nil"/>
          <w:right w:val="nil"/>
          <w:between w:val="nil"/>
        </w:pBdr>
        <w:spacing w:line="276" w:lineRule="auto"/>
        <w:rPr>
          <w:rFonts w:ascii="Arial" w:eastAsia="Arial" w:hAnsi="Arial" w:cs="Arial"/>
          <w:color w:val="000000"/>
          <w:sz w:val="22"/>
          <w:szCs w:val="22"/>
        </w:rPr>
      </w:pPr>
      <w:r w:rsidRPr="00A76010">
        <w:rPr>
          <w:rFonts w:ascii="Arial" w:eastAsia="Arial" w:hAnsi="Arial" w:cs="Arial"/>
          <w:color w:val="000000"/>
          <w:sz w:val="22"/>
          <w:szCs w:val="22"/>
        </w:rPr>
        <w:t xml:space="preserve">Jynto. (2007, August 18). </w:t>
      </w:r>
      <w:r w:rsidRPr="00A76010">
        <w:rPr>
          <w:rFonts w:ascii="Arial" w:eastAsia="Arial" w:hAnsi="Arial" w:cs="Arial"/>
          <w:i/>
          <w:iCs/>
          <w:color w:val="000000"/>
          <w:sz w:val="22"/>
          <w:szCs w:val="22"/>
        </w:rPr>
        <w:t>Lab wash-bottles water EtOH</w:t>
      </w:r>
      <w:r w:rsidRPr="00A76010">
        <w:rPr>
          <w:rFonts w:ascii="Arial" w:eastAsia="Arial" w:hAnsi="Arial" w:cs="Arial"/>
          <w:color w:val="000000"/>
          <w:sz w:val="22"/>
          <w:szCs w:val="22"/>
        </w:rPr>
        <w:t xml:space="preserve"> [Photograph]. Wikimedia Commons. </w:t>
      </w:r>
      <w:hyperlink r:id="rId30" w:history="1">
        <w:r w:rsidR="00BB56DC" w:rsidRPr="00B4022C">
          <w:rPr>
            <w:rStyle w:val="Hyperlink"/>
            <w:rFonts w:ascii="Arial" w:eastAsia="Arial" w:hAnsi="Arial" w:cs="Arial"/>
            <w:sz w:val="22"/>
            <w:szCs w:val="22"/>
          </w:rPr>
          <w:t>https://commons.wikimedia.org/wiki/File:Lab_wash-bottles_water_EtOH.jpg</w:t>
        </w:r>
      </w:hyperlink>
      <w:r w:rsidR="00BB56DC">
        <w:rPr>
          <w:rFonts w:ascii="Arial" w:eastAsia="Arial" w:hAnsi="Arial" w:cs="Arial"/>
          <w:color w:val="000000" w:themeColor="text1"/>
          <w:sz w:val="22"/>
          <w:szCs w:val="22"/>
        </w:rPr>
        <w:t xml:space="preserve"> </w:t>
      </w:r>
    </w:p>
    <w:p w14:paraId="3B003D89" w14:textId="77B64384" w:rsidR="0051163A" w:rsidRPr="00A76010" w:rsidRDefault="000E3092">
      <w:pPr>
        <w:numPr>
          <w:ilvl w:val="0"/>
          <w:numId w:val="6"/>
        </w:numPr>
        <w:pBdr>
          <w:top w:val="nil"/>
          <w:left w:val="nil"/>
          <w:bottom w:val="nil"/>
          <w:right w:val="nil"/>
          <w:between w:val="nil"/>
        </w:pBdr>
        <w:spacing w:line="276" w:lineRule="auto"/>
        <w:rPr>
          <w:rFonts w:ascii="Arial" w:eastAsia="Arial" w:hAnsi="Arial" w:cs="Arial"/>
          <w:color w:val="000000"/>
          <w:sz w:val="22"/>
          <w:szCs w:val="22"/>
        </w:rPr>
      </w:pPr>
      <w:r w:rsidRPr="00A76010">
        <w:rPr>
          <w:rFonts w:ascii="Arial" w:eastAsia="Arial" w:hAnsi="Arial" w:cs="Arial"/>
          <w:color w:val="000000"/>
          <w:sz w:val="22"/>
          <w:szCs w:val="22"/>
        </w:rPr>
        <w:t xml:space="preserve">Rieger, M. (1997). </w:t>
      </w:r>
      <w:r w:rsidRPr="00A76010">
        <w:rPr>
          <w:rFonts w:ascii="Arial" w:eastAsia="Arial" w:hAnsi="Arial" w:cs="Arial"/>
          <w:i/>
          <w:iCs/>
          <w:color w:val="000000"/>
          <w:sz w:val="22"/>
          <w:szCs w:val="22"/>
        </w:rPr>
        <w:t>Introduction to cosmetic emulsions and emulsification</w:t>
      </w:r>
      <w:r w:rsidRPr="00A76010">
        <w:rPr>
          <w:rFonts w:ascii="Arial" w:eastAsia="Arial" w:hAnsi="Arial" w:cs="Arial"/>
          <w:color w:val="000000"/>
          <w:sz w:val="22"/>
          <w:szCs w:val="22"/>
        </w:rPr>
        <w:t xml:space="preserve"> (IFSCC Monograph No. 4) [PDF]. Micelle Press on behalf of the International Federation of Societies of Cosmetic Chemists. Retrieved from </w:t>
      </w:r>
      <w:hyperlink r:id="rId31" w:history="1">
        <w:r w:rsidR="00BB56DC" w:rsidRPr="00B4022C">
          <w:rPr>
            <w:rStyle w:val="Hyperlink"/>
            <w:rFonts w:ascii="Arial" w:eastAsia="Arial" w:hAnsi="Arial" w:cs="Arial"/>
            <w:sz w:val="22"/>
            <w:szCs w:val="22"/>
          </w:rPr>
          <w:t>https://ifscc.org/wp-content/uploads/2018/05/4-Intro-to-Cosmetic-Emulsions-and-Emulsification.pdf</w:t>
        </w:r>
      </w:hyperlink>
      <w:r w:rsidR="00BB56DC">
        <w:rPr>
          <w:rFonts w:ascii="Arial" w:eastAsia="Arial" w:hAnsi="Arial" w:cs="Arial"/>
          <w:color w:val="000000" w:themeColor="text1"/>
          <w:sz w:val="22"/>
          <w:szCs w:val="22"/>
        </w:rPr>
        <w:t xml:space="preserve"> </w:t>
      </w:r>
    </w:p>
    <w:p w14:paraId="3B003D8A" w14:textId="77777777" w:rsidR="0051163A" w:rsidRDefault="0051163A">
      <w:pPr>
        <w:pBdr>
          <w:top w:val="nil"/>
          <w:left w:val="nil"/>
          <w:bottom w:val="nil"/>
          <w:right w:val="nil"/>
          <w:between w:val="nil"/>
        </w:pBdr>
        <w:spacing w:line="276" w:lineRule="auto"/>
        <w:ind w:left="720"/>
        <w:rPr>
          <w:rFonts w:ascii="Arial" w:eastAsia="Arial" w:hAnsi="Arial" w:cs="Arial"/>
          <w:color w:val="000000"/>
          <w:sz w:val="22"/>
          <w:szCs w:val="22"/>
        </w:rPr>
      </w:pPr>
    </w:p>
    <w:p w14:paraId="3B003D8B" w14:textId="77777777" w:rsidR="0051163A" w:rsidRDefault="0051163A">
      <w:pPr>
        <w:pBdr>
          <w:top w:val="nil"/>
          <w:left w:val="nil"/>
          <w:bottom w:val="nil"/>
          <w:right w:val="nil"/>
          <w:between w:val="nil"/>
        </w:pBdr>
        <w:spacing w:line="276" w:lineRule="auto"/>
        <w:ind w:left="720"/>
        <w:rPr>
          <w:rFonts w:ascii="Open Sans" w:eastAsia="Open Sans" w:hAnsi="Open Sans" w:cs="Open Sans"/>
          <w:color w:val="000000"/>
        </w:rPr>
      </w:pPr>
    </w:p>
    <w:p w14:paraId="3B003D8C" w14:textId="77777777" w:rsidR="0051163A" w:rsidRDefault="0051163A">
      <w:pPr>
        <w:pBdr>
          <w:top w:val="nil"/>
          <w:left w:val="nil"/>
          <w:bottom w:val="nil"/>
          <w:right w:val="nil"/>
          <w:between w:val="nil"/>
        </w:pBdr>
        <w:spacing w:line="276" w:lineRule="auto"/>
        <w:ind w:left="720" w:right="-720"/>
        <w:rPr>
          <w:rFonts w:ascii="Arial" w:eastAsia="Arial" w:hAnsi="Arial" w:cs="Arial"/>
          <w:b/>
          <w:bCs/>
          <w:color w:val="000000"/>
          <w:sz w:val="22"/>
          <w:szCs w:val="22"/>
          <w:u w:val="single"/>
        </w:rPr>
      </w:pPr>
    </w:p>
    <w:p w14:paraId="3B003D8D" w14:textId="77777777" w:rsidR="0051163A" w:rsidRDefault="0051163A">
      <w:pPr>
        <w:pBdr>
          <w:top w:val="nil"/>
          <w:left w:val="nil"/>
          <w:bottom w:val="nil"/>
          <w:right w:val="nil"/>
          <w:between w:val="nil"/>
        </w:pBdr>
        <w:spacing w:line="276" w:lineRule="auto"/>
        <w:ind w:left="720" w:right="-720"/>
        <w:rPr>
          <w:rFonts w:ascii="Arial" w:eastAsia="Arial" w:hAnsi="Arial" w:cs="Arial"/>
          <w:b/>
          <w:bCs/>
          <w:color w:val="000000"/>
          <w:sz w:val="22"/>
          <w:szCs w:val="22"/>
          <w:u w:val="single"/>
        </w:rPr>
      </w:pPr>
    </w:p>
    <w:p w14:paraId="3B003D8E"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8F"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0"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1"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2"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3"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4"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5"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6"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7"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8"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9"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A"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B"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C"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D"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E"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9F"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A0"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A1"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A2"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A3"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A4"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A5" w14:textId="77777777" w:rsidR="0051163A"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A6"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rPr>
        <w:t>Sunscreen Emulsion Research:</w:t>
      </w:r>
      <w:r>
        <w:rPr>
          <w:noProof/>
        </w:rPr>
        <w:drawing>
          <wp:anchor distT="0" distB="0" distL="114300" distR="114300" simplePos="0" relativeHeight="251675648" behindDoc="0" locked="0" layoutInCell="1" hidden="0" allowOverlap="1" wp14:anchorId="3B003DF1" wp14:editId="3B003DF2">
            <wp:simplePos x="0" y="0"/>
            <wp:positionH relativeFrom="column">
              <wp:posOffset>3810000</wp:posOffset>
            </wp:positionH>
            <wp:positionV relativeFrom="paragraph">
              <wp:posOffset>1905</wp:posOffset>
            </wp:positionV>
            <wp:extent cx="2397760" cy="3481070"/>
            <wp:effectExtent l="0" t="0" r="0" b="0"/>
            <wp:wrapSquare wrapText="bothSides" distT="0" distB="0" distL="114300" distR="114300"/>
            <wp:docPr id="1094350234" name="image9.png" descr="A diagram of a test tub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test tube  Description automatically generated"/>
                    <pic:cNvPicPr preferRelativeResize="0"/>
                  </pic:nvPicPr>
                  <pic:blipFill>
                    <a:blip r:embed="rId32"/>
                    <a:srcRect/>
                    <a:stretch>
                      <a:fillRect/>
                    </a:stretch>
                  </pic:blipFill>
                  <pic:spPr>
                    <a:xfrm>
                      <a:off x="0" y="0"/>
                      <a:ext cx="2397760" cy="3481070"/>
                    </a:xfrm>
                    <a:prstGeom prst="rect">
                      <a:avLst/>
                    </a:prstGeom>
                    <a:ln/>
                  </pic:spPr>
                </pic:pic>
              </a:graphicData>
            </a:graphic>
          </wp:anchor>
        </w:drawing>
      </w:r>
    </w:p>
    <w:p w14:paraId="3B003DA7" w14:textId="77777777" w:rsidR="0051163A" w:rsidRDefault="000E3092">
      <w:pPr>
        <w:ind w:right="-720"/>
        <w:jc w:val="center"/>
        <w:rPr>
          <w:rFonts w:ascii="Arial" w:eastAsia="Arial" w:hAnsi="Arial" w:cs="Arial"/>
          <w:b/>
          <w:bCs/>
          <w:sz w:val="36"/>
          <w:szCs w:val="36"/>
        </w:rPr>
      </w:pPr>
      <w:r>
        <w:rPr>
          <w:rFonts w:ascii="Arial" w:eastAsia="Arial" w:hAnsi="Arial" w:cs="Arial"/>
          <w:b/>
          <w:bCs/>
          <w:sz w:val="36"/>
          <w:szCs w:val="36"/>
          <w:u w:val="single"/>
        </w:rPr>
        <w:t>Emulsifier</w:t>
      </w:r>
    </w:p>
    <w:p w14:paraId="3B003DA8" w14:textId="77777777" w:rsidR="0051163A" w:rsidRDefault="0051163A">
      <w:pPr>
        <w:ind w:right="-720" w:hanging="720"/>
        <w:rPr>
          <w:rFonts w:ascii="Arial" w:eastAsia="Arial" w:hAnsi="Arial" w:cs="Arial"/>
        </w:rPr>
      </w:pPr>
    </w:p>
    <w:p w14:paraId="3B003DA9" w14:textId="32E07591" w:rsidR="0051163A" w:rsidRPr="00B74A4D" w:rsidRDefault="000E3092">
      <w:pPr>
        <w:rPr>
          <w:rFonts w:ascii="Arial" w:eastAsia="Arial" w:hAnsi="Arial" w:cs="Arial"/>
          <w:sz w:val="22"/>
          <w:szCs w:val="22"/>
        </w:rPr>
      </w:pPr>
      <w:r w:rsidRPr="00B74A4D">
        <w:rPr>
          <w:rFonts w:ascii="Arial" w:eastAsia="Arial" w:hAnsi="Arial" w:cs="Arial"/>
          <w:sz w:val="22"/>
          <w:szCs w:val="22"/>
        </w:rPr>
        <w:t>Skincare products are made of emulsions: immiscible mixtures of oil and water. The oil and water naturally want to separate over time. Emulsifiers are molecules that stabilize the emulsion and prevent the oil and water from separating. They have both hydrophobic (oil loving) and hydrophilic (water loving) sides, priming them to “wrap” around the oil droplets in a way that holds the droplets intact (Franco</w:t>
      </w:r>
      <w:r w:rsidR="002754AA">
        <w:rPr>
          <w:rFonts w:ascii="Arial" w:eastAsia="Arial" w:hAnsi="Arial" w:cs="Arial"/>
          <w:sz w:val="22"/>
          <w:szCs w:val="22"/>
        </w:rPr>
        <w:t xml:space="preserve"> 2023</w:t>
      </w:r>
      <w:r w:rsidRPr="00B74A4D">
        <w:rPr>
          <w:rFonts w:ascii="Arial" w:eastAsia="Arial" w:hAnsi="Arial" w:cs="Arial"/>
          <w:sz w:val="22"/>
          <w:szCs w:val="22"/>
        </w:rPr>
        <w:t xml:space="preserve">). </w:t>
      </w:r>
    </w:p>
    <w:p w14:paraId="3B003DAA" w14:textId="77777777" w:rsidR="0051163A" w:rsidRPr="00B74A4D" w:rsidRDefault="0051163A">
      <w:pPr>
        <w:rPr>
          <w:rFonts w:ascii="Arial" w:eastAsia="Arial" w:hAnsi="Arial" w:cs="Arial"/>
          <w:sz w:val="22"/>
          <w:szCs w:val="22"/>
        </w:rPr>
      </w:pPr>
    </w:p>
    <w:p w14:paraId="3B003DAB" w14:textId="77777777" w:rsidR="0051163A" w:rsidRPr="00B74A4D" w:rsidRDefault="000E3092">
      <w:pPr>
        <w:rPr>
          <w:rFonts w:ascii="Arial" w:eastAsia="Arial" w:hAnsi="Arial" w:cs="Arial"/>
          <w:sz w:val="22"/>
          <w:szCs w:val="22"/>
        </w:rPr>
      </w:pPr>
      <w:r w:rsidRPr="00B74A4D">
        <w:rPr>
          <w:rFonts w:ascii="Arial" w:eastAsia="Arial" w:hAnsi="Arial" w:cs="Arial"/>
          <w:sz w:val="22"/>
          <w:szCs w:val="22"/>
        </w:rPr>
        <w:t xml:space="preserve">Without an emulsifier, the oil and water phases would separate into two layers in the container: the oils on the top and the aqueous on the bottom. This would mean inconsistent SPF protection, leading to more skin DNA damage. </w:t>
      </w:r>
    </w:p>
    <w:p w14:paraId="3B003DAC" w14:textId="77777777" w:rsidR="0051163A" w:rsidRPr="00B74A4D" w:rsidRDefault="0051163A">
      <w:pPr>
        <w:rPr>
          <w:rFonts w:ascii="Arial" w:eastAsia="Arial" w:hAnsi="Arial" w:cs="Arial"/>
          <w:sz w:val="22"/>
          <w:szCs w:val="22"/>
        </w:rPr>
      </w:pPr>
    </w:p>
    <w:p w14:paraId="3B003DAD" w14:textId="77777777" w:rsidR="0051163A" w:rsidRPr="00B74A4D" w:rsidRDefault="0051163A">
      <w:pPr>
        <w:ind w:right="-720"/>
        <w:rPr>
          <w:rFonts w:ascii="Arial" w:eastAsia="Arial" w:hAnsi="Arial" w:cs="Arial"/>
          <w:b/>
          <w:bCs/>
          <w:sz w:val="22"/>
          <w:szCs w:val="22"/>
          <w:u w:val="single"/>
        </w:rPr>
      </w:pPr>
    </w:p>
    <w:p w14:paraId="3B003DAE" w14:textId="77777777" w:rsidR="0051163A" w:rsidRPr="00B74A4D" w:rsidRDefault="0051163A">
      <w:pPr>
        <w:ind w:right="-720"/>
        <w:rPr>
          <w:rFonts w:ascii="Arial" w:eastAsia="Arial" w:hAnsi="Arial" w:cs="Arial"/>
          <w:b/>
          <w:bCs/>
          <w:sz w:val="22"/>
          <w:szCs w:val="22"/>
          <w:u w:val="single"/>
        </w:rPr>
      </w:pPr>
    </w:p>
    <w:p w14:paraId="3B003DAF" w14:textId="77777777" w:rsidR="0051163A" w:rsidRPr="00B74A4D" w:rsidRDefault="0051163A">
      <w:pPr>
        <w:ind w:right="-720"/>
        <w:rPr>
          <w:rFonts w:ascii="Arial" w:eastAsia="Arial" w:hAnsi="Arial" w:cs="Arial"/>
          <w:b/>
          <w:bCs/>
          <w:sz w:val="22"/>
          <w:szCs w:val="22"/>
          <w:u w:val="single"/>
        </w:rPr>
      </w:pPr>
    </w:p>
    <w:p w14:paraId="3B003DB0" w14:textId="77777777" w:rsidR="0051163A" w:rsidRPr="00B74A4D" w:rsidRDefault="0051163A">
      <w:pPr>
        <w:ind w:right="-720"/>
        <w:rPr>
          <w:rFonts w:ascii="Arial" w:eastAsia="Arial" w:hAnsi="Arial" w:cs="Arial"/>
          <w:b/>
          <w:bCs/>
          <w:sz w:val="22"/>
          <w:szCs w:val="22"/>
          <w:u w:val="single"/>
        </w:rPr>
      </w:pPr>
    </w:p>
    <w:p w14:paraId="3B003DB1" w14:textId="77777777" w:rsidR="0051163A" w:rsidRPr="00B74A4D" w:rsidRDefault="000E3092">
      <w:pPr>
        <w:ind w:right="-720"/>
        <w:rPr>
          <w:rFonts w:ascii="Arial" w:eastAsia="Arial" w:hAnsi="Arial" w:cs="Arial"/>
          <w:b/>
          <w:bCs/>
          <w:sz w:val="22"/>
          <w:szCs w:val="22"/>
          <w:u w:val="single"/>
        </w:rPr>
      </w:pPr>
      <w:r w:rsidRPr="00B74A4D">
        <w:rPr>
          <w:rFonts w:ascii="Arial" w:hAnsi="Arial" w:cs="Arial"/>
          <w:noProof/>
          <w:sz w:val="22"/>
          <w:szCs w:val="22"/>
        </w:rPr>
        <w:drawing>
          <wp:anchor distT="0" distB="0" distL="114300" distR="114300" simplePos="0" relativeHeight="251676672" behindDoc="0" locked="0" layoutInCell="1" hidden="0" allowOverlap="1" wp14:anchorId="3B003DF3" wp14:editId="3B003DF4">
            <wp:simplePos x="0" y="0"/>
            <wp:positionH relativeFrom="column">
              <wp:posOffset>3521710</wp:posOffset>
            </wp:positionH>
            <wp:positionV relativeFrom="paragraph">
              <wp:posOffset>46355</wp:posOffset>
            </wp:positionV>
            <wp:extent cx="2284095" cy="1738630"/>
            <wp:effectExtent l="0" t="0" r="0" b="0"/>
            <wp:wrapSquare wrapText="bothSides" distT="0" distB="0" distL="114300" distR="114300"/>
            <wp:docPr id="1094350233" name="image12.jpg" descr="A hand holding a glass of liquid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hand holding a glass of liquid  Description automatically generated"/>
                    <pic:cNvPicPr preferRelativeResize="0"/>
                  </pic:nvPicPr>
                  <pic:blipFill>
                    <a:blip r:embed="rId33"/>
                    <a:srcRect/>
                    <a:stretch>
                      <a:fillRect/>
                    </a:stretch>
                  </pic:blipFill>
                  <pic:spPr>
                    <a:xfrm>
                      <a:off x="0" y="0"/>
                      <a:ext cx="2284095" cy="1738630"/>
                    </a:xfrm>
                    <a:prstGeom prst="rect">
                      <a:avLst/>
                    </a:prstGeom>
                    <a:ln/>
                  </pic:spPr>
                </pic:pic>
              </a:graphicData>
            </a:graphic>
          </wp:anchor>
        </w:drawing>
      </w:r>
    </w:p>
    <w:p w14:paraId="3B003DB2" w14:textId="77777777" w:rsidR="0051163A" w:rsidRPr="00B74A4D" w:rsidRDefault="000E3092">
      <w:pPr>
        <w:ind w:right="-720"/>
        <w:rPr>
          <w:rFonts w:ascii="Arial" w:eastAsia="Arial" w:hAnsi="Arial" w:cs="Arial"/>
          <w:b/>
          <w:bCs/>
          <w:sz w:val="22"/>
          <w:szCs w:val="22"/>
          <w:u w:val="single"/>
        </w:rPr>
      </w:pPr>
      <w:r w:rsidRPr="00B74A4D">
        <w:rPr>
          <w:rFonts w:ascii="Arial" w:eastAsia="Arial" w:hAnsi="Arial" w:cs="Arial"/>
          <w:b/>
          <w:bCs/>
          <w:sz w:val="22"/>
          <w:szCs w:val="22"/>
          <w:u w:val="single"/>
        </w:rPr>
        <w:t>Option 1: Tween 80</w:t>
      </w:r>
    </w:p>
    <w:p w14:paraId="3B003DB3" w14:textId="44653966" w:rsidR="0051163A" w:rsidRPr="00B74A4D"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 xml:space="preserve">Not </w:t>
      </w:r>
      <w:r w:rsidR="00491524">
        <w:rPr>
          <w:rFonts w:ascii="Arial" w:eastAsia="Arial" w:hAnsi="Arial" w:cs="Arial"/>
          <w:color w:val="000000"/>
          <w:sz w:val="22"/>
          <w:szCs w:val="22"/>
        </w:rPr>
        <w:t>b</w:t>
      </w:r>
      <w:r w:rsidRPr="00B74A4D">
        <w:rPr>
          <w:rFonts w:ascii="Arial" w:eastAsia="Arial" w:hAnsi="Arial" w:cs="Arial"/>
          <w:color w:val="000000"/>
          <w:sz w:val="22"/>
          <w:szCs w:val="22"/>
        </w:rPr>
        <w:t>iodegradable in large quantities</w:t>
      </w:r>
    </w:p>
    <w:p w14:paraId="3B003DB4" w14:textId="77777777" w:rsidR="0051163A" w:rsidRPr="00B74A4D"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Synthetically made (not natural)</w:t>
      </w:r>
    </w:p>
    <w:p w14:paraId="3B003DB5" w14:textId="77777777" w:rsidR="0051163A" w:rsidRPr="00B74A4D"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 xml:space="preserve">Easy to use </w:t>
      </w:r>
    </w:p>
    <w:p w14:paraId="3B003DB6" w14:textId="20CEEADB" w:rsidR="0051163A" w:rsidRPr="00B74A4D" w:rsidRDefault="007367FA">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Particularly good</w:t>
      </w:r>
      <w:r w:rsidR="000E3092" w:rsidRPr="00B74A4D">
        <w:rPr>
          <w:rFonts w:ascii="Arial" w:eastAsia="Arial" w:hAnsi="Arial" w:cs="Arial"/>
          <w:color w:val="000000"/>
          <w:sz w:val="22"/>
          <w:szCs w:val="22"/>
        </w:rPr>
        <w:t xml:space="preserve"> at stabilizing emulsions (Franco)</w:t>
      </w:r>
    </w:p>
    <w:p w14:paraId="3B003DB7" w14:textId="77777777" w:rsidR="0051163A" w:rsidRPr="00B74A4D"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Compatible with most UV filters</w:t>
      </w:r>
    </w:p>
    <w:p w14:paraId="3B003DB8" w14:textId="77777777" w:rsidR="0051163A" w:rsidRPr="00B74A4D" w:rsidRDefault="000E3092">
      <w:pPr>
        <w:numPr>
          <w:ilvl w:val="0"/>
          <w:numId w:val="1"/>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 xml:space="preserve">Can feel sticky </w:t>
      </w:r>
    </w:p>
    <w:p w14:paraId="3B003DB9" w14:textId="77777777" w:rsidR="0051163A" w:rsidRPr="00B74A4D"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BA" w14:textId="77777777" w:rsidR="0051163A" w:rsidRPr="00B74A4D" w:rsidRDefault="000E3092">
      <w:pPr>
        <w:rPr>
          <w:rFonts w:ascii="Arial" w:hAnsi="Arial" w:cs="Arial"/>
          <w:sz w:val="22"/>
          <w:szCs w:val="22"/>
        </w:rPr>
      </w:pPr>
      <w:r w:rsidRPr="00B74A4D">
        <w:rPr>
          <w:rFonts w:ascii="Arial" w:hAnsi="Arial" w:cs="Arial"/>
          <w:noProof/>
          <w:sz w:val="22"/>
          <w:szCs w:val="22"/>
        </w:rPr>
        <mc:AlternateContent>
          <mc:Choice Requires="wps">
            <w:drawing>
              <wp:anchor distT="0" distB="0" distL="114300" distR="114300" simplePos="0" relativeHeight="251677696" behindDoc="0" locked="0" layoutInCell="1" hidden="0" allowOverlap="1" wp14:anchorId="3B003DF5" wp14:editId="3B003DF6">
                <wp:simplePos x="0" y="0"/>
                <wp:positionH relativeFrom="column">
                  <wp:posOffset>4110038</wp:posOffset>
                </wp:positionH>
                <wp:positionV relativeFrom="paragraph">
                  <wp:posOffset>109538</wp:posOffset>
                </wp:positionV>
                <wp:extent cx="1625600" cy="285750"/>
                <wp:effectExtent l="0" t="0" r="0" b="0"/>
                <wp:wrapNone/>
                <wp:docPr id="1094350224" name="Rectangle 1094350224"/>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D" w14:textId="77777777" w:rsidR="0051163A" w:rsidRDefault="000E3092">
                            <w:pPr>
                              <w:jc w:val="right"/>
                              <w:textDirection w:val="btLr"/>
                            </w:pPr>
                            <w:r>
                              <w:rPr>
                                <w:rFonts w:ascii="Arial" w:eastAsia="Arial" w:hAnsi="Arial" w:cs="Arial"/>
                                <w:color w:val="000000"/>
                                <w:sz w:val="18"/>
                              </w:rPr>
                              <w:t>Niemitalo</w:t>
                            </w:r>
                          </w:p>
                        </w:txbxContent>
                      </wps:txbx>
                      <wps:bodyPr spcFirstLastPara="1" wrap="square" lIns="91425" tIns="45700" rIns="91425" bIns="45700" anchor="t" anchorCtr="0">
                        <a:noAutofit/>
                      </wps:bodyPr>
                    </wps:wsp>
                  </a:graphicData>
                </a:graphic>
              </wp:anchor>
            </w:drawing>
          </mc:Choice>
          <mc:Fallback>
            <w:pict>
              <v:rect w14:anchorId="3B003DF5" id="Rectangle 1094350224" o:spid="_x0000_s1033" style="position:absolute;margin-left:323.65pt;margin-top:8.65pt;width:128pt;height:2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" fillcolor="white [3201]" stroked="f">
                <v:textbox inset="2.53958mm,1.2694mm,2.53958mm,1.2694mm">
                  <w:txbxContent>
                    <w:p w14:paraId="3B003E0D" w14:textId="77777777" w:rsidR="0051163A" w:rsidRDefault="000E3092">
                      <w:pPr>
                        <w:jc w:val="right"/>
                        <w:textDirection w:val="btLr"/>
                      </w:pPr>
                      <w:r>
                        <w:rPr>
                          <w:rFonts w:ascii="Arial" w:eastAsia="Arial" w:hAnsi="Arial" w:cs="Arial"/>
                          <w:color w:val="000000"/>
                          <w:sz w:val="18"/>
                        </w:rPr>
                        <w:t>Niemitalo</w:t>
                      </w:r>
                    </w:p>
                  </w:txbxContent>
                </v:textbox>
              </v:rect>
            </w:pict>
          </mc:Fallback>
        </mc:AlternateContent>
      </w:r>
    </w:p>
    <w:p w14:paraId="3B003DBB" w14:textId="77777777" w:rsidR="0051163A" w:rsidRPr="00B74A4D" w:rsidRDefault="0051163A">
      <w:pPr>
        <w:rPr>
          <w:rFonts w:ascii="Arial" w:hAnsi="Arial" w:cs="Arial"/>
          <w:sz w:val="22"/>
          <w:szCs w:val="22"/>
        </w:rPr>
      </w:pPr>
    </w:p>
    <w:p w14:paraId="3B003DBC" w14:textId="77777777" w:rsidR="0051163A" w:rsidRPr="00B74A4D" w:rsidRDefault="000E3092">
      <w:pPr>
        <w:rPr>
          <w:rFonts w:ascii="Arial" w:hAnsi="Arial" w:cs="Arial"/>
          <w:sz w:val="22"/>
          <w:szCs w:val="22"/>
        </w:rPr>
      </w:pPr>
      <w:r w:rsidRPr="00B74A4D">
        <w:rPr>
          <w:rFonts w:ascii="Arial" w:hAnsi="Arial" w:cs="Arial"/>
          <w:noProof/>
          <w:sz w:val="22"/>
          <w:szCs w:val="22"/>
        </w:rPr>
        <w:drawing>
          <wp:anchor distT="0" distB="0" distL="114300" distR="114300" simplePos="0" relativeHeight="251678720" behindDoc="0" locked="0" layoutInCell="1" hidden="0" allowOverlap="1" wp14:anchorId="3B003DF7" wp14:editId="3B003DF8">
            <wp:simplePos x="0" y="0"/>
            <wp:positionH relativeFrom="column">
              <wp:posOffset>3489960</wp:posOffset>
            </wp:positionH>
            <wp:positionV relativeFrom="paragraph">
              <wp:posOffset>159385</wp:posOffset>
            </wp:positionV>
            <wp:extent cx="2331720" cy="1617345"/>
            <wp:effectExtent l="0" t="0" r="0" b="0"/>
            <wp:wrapSquare wrapText="bothSides" distT="0" distB="0" distL="114300" distR="114300"/>
            <wp:docPr id="1094350236" name="image15.jpg" descr="A pile of white flakes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jpg" descr="A pile of white flakes  Description automatically generated"/>
                    <pic:cNvPicPr preferRelativeResize="0"/>
                  </pic:nvPicPr>
                  <pic:blipFill>
                    <a:blip r:embed="rId34"/>
                    <a:srcRect/>
                    <a:stretch>
                      <a:fillRect/>
                    </a:stretch>
                  </pic:blipFill>
                  <pic:spPr>
                    <a:xfrm>
                      <a:off x="0" y="0"/>
                      <a:ext cx="2331720" cy="1617345"/>
                    </a:xfrm>
                    <a:prstGeom prst="rect">
                      <a:avLst/>
                    </a:prstGeom>
                    <a:ln/>
                  </pic:spPr>
                </pic:pic>
              </a:graphicData>
            </a:graphic>
          </wp:anchor>
        </w:drawing>
      </w:r>
    </w:p>
    <w:p w14:paraId="3B003DBD" w14:textId="77777777" w:rsidR="0051163A" w:rsidRPr="00B74A4D" w:rsidRDefault="0051163A">
      <w:pPr>
        <w:rPr>
          <w:rFonts w:ascii="Arial" w:hAnsi="Arial" w:cs="Arial"/>
          <w:sz w:val="22"/>
          <w:szCs w:val="22"/>
        </w:rPr>
      </w:pPr>
    </w:p>
    <w:p w14:paraId="3B003DBE" w14:textId="77777777" w:rsidR="0051163A" w:rsidRPr="00B74A4D" w:rsidRDefault="000E3092">
      <w:pPr>
        <w:ind w:right="-720"/>
        <w:rPr>
          <w:rFonts w:ascii="Arial" w:eastAsia="Arial" w:hAnsi="Arial" w:cs="Arial"/>
          <w:b/>
          <w:bCs/>
          <w:sz w:val="22"/>
          <w:szCs w:val="22"/>
          <w:u w:val="single"/>
        </w:rPr>
      </w:pPr>
      <w:r w:rsidRPr="00B74A4D">
        <w:rPr>
          <w:rFonts w:ascii="Arial" w:eastAsia="Arial" w:hAnsi="Arial" w:cs="Arial"/>
          <w:b/>
          <w:bCs/>
          <w:sz w:val="22"/>
          <w:szCs w:val="22"/>
          <w:u w:val="single"/>
        </w:rPr>
        <w:t>Option 2: Olivem 1000</w:t>
      </w:r>
    </w:p>
    <w:p w14:paraId="3B003DBF" w14:textId="430EA6AF" w:rsidR="0051163A" w:rsidRPr="00B74A4D"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Natural/</w:t>
      </w:r>
      <w:r w:rsidR="00491524">
        <w:rPr>
          <w:rFonts w:ascii="Arial" w:eastAsia="Arial" w:hAnsi="Arial" w:cs="Arial"/>
          <w:color w:val="000000"/>
          <w:sz w:val="22"/>
          <w:szCs w:val="22"/>
        </w:rPr>
        <w:t>p</w:t>
      </w:r>
      <w:r w:rsidRPr="00B74A4D">
        <w:rPr>
          <w:rFonts w:ascii="Arial" w:eastAsia="Arial" w:hAnsi="Arial" w:cs="Arial"/>
          <w:color w:val="000000"/>
          <w:sz w:val="22"/>
          <w:szCs w:val="22"/>
        </w:rPr>
        <w:t xml:space="preserve">lant </w:t>
      </w:r>
      <w:r w:rsidR="00491524">
        <w:rPr>
          <w:rFonts w:ascii="Arial" w:eastAsia="Arial" w:hAnsi="Arial" w:cs="Arial"/>
          <w:color w:val="000000"/>
          <w:sz w:val="22"/>
          <w:szCs w:val="22"/>
        </w:rPr>
        <w:t>b</w:t>
      </w:r>
      <w:r w:rsidRPr="00B74A4D">
        <w:rPr>
          <w:rFonts w:ascii="Arial" w:eastAsia="Arial" w:hAnsi="Arial" w:cs="Arial"/>
          <w:color w:val="000000"/>
          <w:sz w:val="22"/>
          <w:szCs w:val="22"/>
        </w:rPr>
        <w:t>ased</w:t>
      </w:r>
    </w:p>
    <w:p w14:paraId="3B003DC0" w14:textId="77777777" w:rsidR="0051163A" w:rsidRPr="00B74A4D"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Feels smooth on skin (Xi'an)</w:t>
      </w:r>
    </w:p>
    <w:p w14:paraId="3B003DC1" w14:textId="77777777" w:rsidR="0051163A" w:rsidRPr="00B74A4D"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 xml:space="preserve">Not as good at stabilizing oils </w:t>
      </w:r>
    </w:p>
    <w:p w14:paraId="3B003DC2" w14:textId="18C9D32E" w:rsidR="0051163A" w:rsidRPr="00B74A4D" w:rsidRDefault="000E3092">
      <w:pPr>
        <w:numPr>
          <w:ilvl w:val="0"/>
          <w:numId w:val="2"/>
        </w:numPr>
        <w:pBdr>
          <w:top w:val="nil"/>
          <w:left w:val="nil"/>
          <w:bottom w:val="nil"/>
          <w:right w:val="nil"/>
          <w:between w:val="nil"/>
        </w:pBdr>
        <w:spacing w:line="276" w:lineRule="auto"/>
        <w:ind w:right="-720"/>
        <w:rPr>
          <w:rFonts w:ascii="Arial" w:eastAsia="Arial" w:hAnsi="Arial" w:cs="Arial"/>
          <w:color w:val="000000"/>
          <w:sz w:val="22"/>
          <w:szCs w:val="22"/>
        </w:rPr>
      </w:pPr>
      <w:r w:rsidRPr="00B74A4D">
        <w:rPr>
          <w:rFonts w:ascii="Arial" w:eastAsia="Arial" w:hAnsi="Arial" w:cs="Arial"/>
          <w:color w:val="000000"/>
          <w:sz w:val="22"/>
          <w:szCs w:val="22"/>
        </w:rPr>
        <w:t>Biodegradable/</w:t>
      </w:r>
      <w:r w:rsidR="00491524">
        <w:rPr>
          <w:rFonts w:ascii="Arial" w:eastAsia="Arial" w:hAnsi="Arial" w:cs="Arial"/>
          <w:color w:val="000000"/>
          <w:sz w:val="22"/>
          <w:szCs w:val="22"/>
        </w:rPr>
        <w:t>e</w:t>
      </w:r>
      <w:r w:rsidRPr="00B74A4D">
        <w:rPr>
          <w:rFonts w:ascii="Arial" w:eastAsia="Arial" w:hAnsi="Arial" w:cs="Arial"/>
          <w:color w:val="000000"/>
          <w:sz w:val="22"/>
          <w:szCs w:val="22"/>
        </w:rPr>
        <w:t>nvironmentally safe</w:t>
      </w:r>
    </w:p>
    <w:p w14:paraId="3B003DC3" w14:textId="77777777" w:rsidR="0051163A" w:rsidRDefault="0051163A">
      <w:pPr>
        <w:pBdr>
          <w:top w:val="nil"/>
          <w:left w:val="nil"/>
          <w:bottom w:val="nil"/>
          <w:right w:val="nil"/>
          <w:between w:val="nil"/>
        </w:pBdr>
        <w:spacing w:line="276" w:lineRule="auto"/>
        <w:ind w:left="720"/>
        <w:rPr>
          <w:rFonts w:ascii="Arial" w:eastAsia="Arial" w:hAnsi="Arial" w:cs="Arial"/>
          <w:color w:val="000000"/>
          <w:sz w:val="22"/>
          <w:szCs w:val="22"/>
        </w:rPr>
      </w:pPr>
    </w:p>
    <w:p w14:paraId="0F3E5A6B" w14:textId="77777777" w:rsidR="00B74A4D" w:rsidRPr="00B74A4D" w:rsidRDefault="00B74A4D">
      <w:pPr>
        <w:pBdr>
          <w:top w:val="nil"/>
          <w:left w:val="nil"/>
          <w:bottom w:val="nil"/>
          <w:right w:val="nil"/>
          <w:between w:val="nil"/>
        </w:pBdr>
        <w:spacing w:line="276" w:lineRule="auto"/>
        <w:ind w:left="720"/>
        <w:rPr>
          <w:rFonts w:ascii="Arial" w:eastAsia="Arial" w:hAnsi="Arial" w:cs="Arial"/>
          <w:color w:val="000000"/>
          <w:sz w:val="22"/>
          <w:szCs w:val="22"/>
        </w:rPr>
      </w:pPr>
    </w:p>
    <w:p w14:paraId="3B003DC4" w14:textId="77777777" w:rsidR="0051163A" w:rsidRPr="00B74A4D" w:rsidRDefault="0051163A">
      <w:pPr>
        <w:pBdr>
          <w:top w:val="nil"/>
          <w:left w:val="nil"/>
          <w:bottom w:val="nil"/>
          <w:right w:val="nil"/>
          <w:between w:val="nil"/>
        </w:pBdr>
        <w:spacing w:line="276" w:lineRule="auto"/>
        <w:ind w:left="720" w:right="-720"/>
        <w:rPr>
          <w:rFonts w:ascii="Arial" w:eastAsia="Arial" w:hAnsi="Arial" w:cs="Arial"/>
          <w:color w:val="000000"/>
          <w:sz w:val="22"/>
          <w:szCs w:val="22"/>
        </w:rPr>
      </w:pPr>
    </w:p>
    <w:p w14:paraId="3B003DC5" w14:textId="77777777" w:rsidR="0051163A" w:rsidRPr="00B74A4D" w:rsidRDefault="000E3092">
      <w:pPr>
        <w:pBdr>
          <w:top w:val="nil"/>
          <w:left w:val="nil"/>
          <w:bottom w:val="nil"/>
          <w:right w:val="nil"/>
          <w:between w:val="nil"/>
        </w:pBdr>
        <w:spacing w:line="276" w:lineRule="auto"/>
        <w:ind w:left="720" w:right="-720"/>
        <w:rPr>
          <w:rFonts w:ascii="Arial" w:eastAsia="Arial" w:hAnsi="Arial" w:cs="Arial"/>
          <w:color w:val="000000"/>
          <w:sz w:val="22"/>
          <w:szCs w:val="22"/>
        </w:rPr>
      </w:pPr>
      <w:r w:rsidRPr="00B74A4D">
        <w:rPr>
          <w:rFonts w:ascii="Arial" w:hAnsi="Arial" w:cs="Arial"/>
          <w:noProof/>
          <w:sz w:val="22"/>
          <w:szCs w:val="22"/>
        </w:rPr>
        <w:lastRenderedPageBreak/>
        <mc:AlternateContent>
          <mc:Choice Requires="wps">
            <w:drawing>
              <wp:anchor distT="0" distB="0" distL="114300" distR="114300" simplePos="0" relativeHeight="251679744" behindDoc="0" locked="0" layoutInCell="1" hidden="0" allowOverlap="1" wp14:anchorId="3B003DF9" wp14:editId="3B003DFA">
                <wp:simplePos x="0" y="0"/>
                <wp:positionH relativeFrom="column">
                  <wp:posOffset>4173538</wp:posOffset>
                </wp:positionH>
                <wp:positionV relativeFrom="paragraph">
                  <wp:posOffset>96838</wp:posOffset>
                </wp:positionV>
                <wp:extent cx="1625600" cy="285750"/>
                <wp:effectExtent l="0" t="0" r="0" b="0"/>
                <wp:wrapNone/>
                <wp:docPr id="1094350221" name="Rectangle 1094350221"/>
                <wp:cNvGraphicFramePr/>
                <a:graphic xmlns:a="http://schemas.openxmlformats.org/drawingml/2006/main">
                  <a:graphicData uri="http://schemas.microsoft.com/office/word/2010/wordprocessingShape">
                    <wps:wsp>
                      <wps:cNvSpPr/>
                      <wps:spPr>
                        <a:xfrm>
                          <a:off x="4542725" y="3646650"/>
                          <a:ext cx="1606550" cy="266700"/>
                        </a:xfrm>
                        <a:prstGeom prst="rect">
                          <a:avLst/>
                        </a:prstGeom>
                        <a:solidFill>
                          <a:schemeClr val="lt1"/>
                        </a:solidFill>
                        <a:ln>
                          <a:noFill/>
                        </a:ln>
                      </wps:spPr>
                      <wps:txbx>
                        <w:txbxContent>
                          <w:p w14:paraId="3B003E0E" w14:textId="77777777" w:rsidR="0051163A" w:rsidRDefault="000E3092">
                            <w:pPr>
                              <w:jc w:val="right"/>
                              <w:textDirection w:val="btLr"/>
                            </w:pPr>
                            <w:r>
                              <w:rPr>
                                <w:rFonts w:ascii="Arial" w:eastAsia="Arial" w:hAnsi="Arial" w:cs="Arial"/>
                                <w:color w:val="000000"/>
                                <w:sz w:val="18"/>
                              </w:rPr>
                              <w:t>Formulator Sample Shop</w:t>
                            </w:r>
                          </w:p>
                        </w:txbxContent>
                      </wps:txbx>
                      <wps:bodyPr spcFirstLastPara="1" wrap="square" lIns="91425" tIns="45700" rIns="91425" bIns="45700" anchor="t" anchorCtr="0">
                        <a:noAutofit/>
                      </wps:bodyPr>
                    </wps:wsp>
                  </a:graphicData>
                </a:graphic>
              </wp:anchor>
            </w:drawing>
          </mc:Choice>
          <mc:Fallback>
            <w:pict>
              <v:rect w14:anchorId="3B003DF9" id="Rectangle 1094350221" o:spid="_x0000_s1034" style="position:absolute;left:0;text-align:left;margin-left:328.65pt;margin-top:7.65pt;width:128pt;height:2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" fillcolor="white [3201]" stroked="f">
                <v:textbox inset="2.53958mm,1.2694mm,2.53958mm,1.2694mm">
                  <w:txbxContent>
                    <w:p w14:paraId="3B003E0E" w14:textId="77777777" w:rsidR="0051163A" w:rsidRDefault="000E3092">
                      <w:pPr>
                        <w:jc w:val="right"/>
                        <w:textDirection w:val="btLr"/>
                      </w:pPr>
                      <w:r>
                        <w:rPr>
                          <w:rFonts w:ascii="Arial" w:eastAsia="Arial" w:hAnsi="Arial" w:cs="Arial"/>
                          <w:color w:val="000000"/>
                          <w:sz w:val="18"/>
                        </w:rPr>
                        <w:t>Formulator Sample Shop</w:t>
                      </w:r>
                    </w:p>
                  </w:txbxContent>
                </v:textbox>
              </v:rect>
            </w:pict>
          </mc:Fallback>
        </mc:AlternateContent>
      </w:r>
    </w:p>
    <w:p w14:paraId="3B003DC6" w14:textId="77777777" w:rsidR="0051163A" w:rsidRPr="00B74A4D" w:rsidRDefault="0051163A">
      <w:pPr>
        <w:ind w:right="-720"/>
        <w:rPr>
          <w:rFonts w:ascii="Arial" w:eastAsia="Arial" w:hAnsi="Arial" w:cs="Arial"/>
          <w:b/>
          <w:bCs/>
          <w:sz w:val="22"/>
          <w:szCs w:val="22"/>
          <w:u w:val="single"/>
        </w:rPr>
      </w:pPr>
    </w:p>
    <w:p w14:paraId="3B003DC7" w14:textId="77777777" w:rsidR="0051163A" w:rsidRPr="00B74A4D" w:rsidRDefault="000E3092">
      <w:pPr>
        <w:ind w:right="-720"/>
        <w:rPr>
          <w:rFonts w:ascii="Arial" w:eastAsia="Arial" w:hAnsi="Arial" w:cs="Arial"/>
          <w:b/>
          <w:bCs/>
          <w:sz w:val="22"/>
          <w:szCs w:val="22"/>
          <w:u w:val="single"/>
        </w:rPr>
      </w:pPr>
      <w:r w:rsidRPr="00B74A4D">
        <w:rPr>
          <w:rFonts w:ascii="Arial" w:eastAsia="Arial" w:hAnsi="Arial" w:cs="Arial"/>
          <w:b/>
          <w:bCs/>
          <w:sz w:val="22"/>
          <w:szCs w:val="22"/>
          <w:u w:val="single"/>
        </w:rPr>
        <w:t>Emulsifier Source Citations:</w:t>
      </w:r>
    </w:p>
    <w:p w14:paraId="3B003DC8" w14:textId="77777777" w:rsidR="0051163A" w:rsidRPr="00B74A4D" w:rsidRDefault="0051163A">
      <w:pPr>
        <w:ind w:left="360" w:right="-720"/>
        <w:rPr>
          <w:rFonts w:ascii="Arial" w:eastAsia="Arial" w:hAnsi="Arial" w:cs="Arial"/>
          <w:b/>
          <w:bCs/>
          <w:sz w:val="22"/>
          <w:szCs w:val="22"/>
          <w:u w:val="single"/>
        </w:rPr>
      </w:pPr>
    </w:p>
    <w:p w14:paraId="3B003DC9" w14:textId="77777777" w:rsidR="0051163A" w:rsidRPr="00B74A4D" w:rsidRDefault="000E3092">
      <w:pPr>
        <w:numPr>
          <w:ilvl w:val="0"/>
          <w:numId w:val="7"/>
        </w:numPr>
        <w:pBdr>
          <w:top w:val="nil"/>
          <w:left w:val="nil"/>
          <w:bottom w:val="nil"/>
          <w:right w:val="nil"/>
          <w:between w:val="nil"/>
        </w:pBdr>
        <w:spacing w:line="276" w:lineRule="auto"/>
        <w:rPr>
          <w:rFonts w:ascii="Arial" w:hAnsi="Arial" w:cs="Arial"/>
          <w:sz w:val="22"/>
          <w:szCs w:val="22"/>
        </w:rPr>
      </w:pPr>
      <w:r w:rsidRPr="00B74A4D">
        <w:rPr>
          <w:rFonts w:ascii="Arial" w:eastAsia="Arial" w:hAnsi="Arial" w:cs="Arial"/>
          <w:color w:val="000000"/>
          <w:sz w:val="22"/>
          <w:szCs w:val="22"/>
        </w:rPr>
        <w:t xml:space="preserve">Ademski, L. (2025, July 8). </w:t>
      </w:r>
      <w:r w:rsidRPr="00B74A4D">
        <w:rPr>
          <w:rFonts w:ascii="Arial" w:eastAsia="Arial" w:hAnsi="Arial" w:cs="Arial"/>
          <w:i/>
          <w:iCs/>
          <w:color w:val="000000"/>
          <w:sz w:val="22"/>
          <w:szCs w:val="22"/>
        </w:rPr>
        <w:t>Sunscreen emulsion formula</w:t>
      </w:r>
      <w:r w:rsidRPr="00B74A4D">
        <w:rPr>
          <w:rFonts w:ascii="Arial" w:eastAsia="Arial" w:hAnsi="Arial" w:cs="Arial"/>
          <w:color w:val="000000"/>
          <w:sz w:val="22"/>
          <w:szCs w:val="22"/>
        </w:rPr>
        <w:t xml:space="preserve"> [Diagram]. Created using BioRender and Microsoft PowerPoint.</w:t>
      </w:r>
    </w:p>
    <w:p w14:paraId="3B003DCA" w14:textId="3B733AB5" w:rsidR="0051163A" w:rsidRPr="00B74A4D" w:rsidRDefault="000E3092">
      <w:pPr>
        <w:numPr>
          <w:ilvl w:val="0"/>
          <w:numId w:val="7"/>
        </w:numPr>
        <w:pBdr>
          <w:top w:val="nil"/>
          <w:left w:val="nil"/>
          <w:bottom w:val="nil"/>
          <w:right w:val="nil"/>
          <w:between w:val="nil"/>
        </w:pBdr>
        <w:spacing w:line="276" w:lineRule="auto"/>
        <w:rPr>
          <w:rFonts w:ascii="Arial" w:eastAsia="Arial" w:hAnsi="Arial" w:cs="Arial"/>
          <w:color w:val="000000"/>
          <w:sz w:val="22"/>
          <w:szCs w:val="22"/>
        </w:rPr>
      </w:pPr>
      <w:r w:rsidRPr="00B74A4D">
        <w:rPr>
          <w:rFonts w:ascii="Arial" w:eastAsia="Arial" w:hAnsi="Arial" w:cs="Arial"/>
          <w:color w:val="000000"/>
          <w:sz w:val="22"/>
          <w:szCs w:val="22"/>
        </w:rPr>
        <w:t xml:space="preserve">Formulator Sample Shop. (n.d.). </w:t>
      </w:r>
      <w:r w:rsidRPr="00B74A4D">
        <w:rPr>
          <w:rFonts w:ascii="Arial" w:eastAsia="Arial" w:hAnsi="Arial" w:cs="Arial"/>
          <w:i/>
          <w:iCs/>
          <w:color w:val="000000"/>
          <w:sz w:val="22"/>
          <w:szCs w:val="22"/>
        </w:rPr>
        <w:t>Olivem® 1000 MB</w:t>
      </w:r>
      <w:r w:rsidRPr="00B74A4D">
        <w:rPr>
          <w:rFonts w:ascii="Arial" w:eastAsia="Arial" w:hAnsi="Arial" w:cs="Arial"/>
          <w:color w:val="000000"/>
          <w:sz w:val="22"/>
          <w:szCs w:val="22"/>
        </w:rPr>
        <w:t xml:space="preserve"> [Product information]. Retrieved July 8, 2025, from </w:t>
      </w:r>
      <w:hyperlink r:id="rId35" w:history="1">
        <w:r w:rsidR="003A0CC7" w:rsidRPr="00B4022C">
          <w:rPr>
            <w:rStyle w:val="Hyperlink"/>
            <w:rFonts w:ascii="Arial" w:eastAsia="Arial" w:hAnsi="Arial" w:cs="Arial"/>
            <w:sz w:val="22"/>
            <w:szCs w:val="22"/>
          </w:rPr>
          <w:t>https://www.formulatorsampleshop.com/products/olivem-1000-mb?srsltid=AfmBOorJqi-Cq2XH9gemCWG9lPEAXHUPfjRCegDAL83WJlnCV5C_m2JD</w:t>
        </w:r>
      </w:hyperlink>
      <w:r w:rsidR="003A0CC7">
        <w:rPr>
          <w:rFonts w:ascii="Arial" w:eastAsia="Arial" w:hAnsi="Arial" w:cs="Arial"/>
          <w:color w:val="000000"/>
          <w:sz w:val="22"/>
          <w:szCs w:val="22"/>
        </w:rPr>
        <w:t xml:space="preserve"> </w:t>
      </w:r>
      <w:r w:rsidRPr="003A0CC7">
        <w:rPr>
          <w:rFonts w:ascii="Arial" w:eastAsia="Arial" w:hAnsi="Arial" w:cs="Arial"/>
          <w:color w:val="000000"/>
          <w:sz w:val="22"/>
          <w:szCs w:val="22"/>
        </w:rPr>
        <w:t xml:space="preserve"> </w:t>
      </w:r>
    </w:p>
    <w:p w14:paraId="3B003DCB" w14:textId="0EF7418E" w:rsidR="0051163A" w:rsidRPr="00B74A4D" w:rsidRDefault="000E3092">
      <w:pPr>
        <w:numPr>
          <w:ilvl w:val="0"/>
          <w:numId w:val="7"/>
        </w:numPr>
        <w:pBdr>
          <w:top w:val="nil"/>
          <w:left w:val="nil"/>
          <w:bottom w:val="nil"/>
          <w:right w:val="nil"/>
          <w:between w:val="nil"/>
        </w:pBdr>
        <w:spacing w:line="276" w:lineRule="auto"/>
        <w:rPr>
          <w:rFonts w:ascii="Arial" w:eastAsia="Arial" w:hAnsi="Arial" w:cs="Arial"/>
          <w:color w:val="000000"/>
          <w:sz w:val="22"/>
          <w:szCs w:val="22"/>
        </w:rPr>
      </w:pPr>
      <w:r w:rsidRPr="00B74A4D">
        <w:rPr>
          <w:rFonts w:ascii="Arial" w:eastAsia="Arial" w:hAnsi="Arial" w:cs="Arial"/>
          <w:color w:val="000000"/>
          <w:sz w:val="22"/>
          <w:szCs w:val="22"/>
        </w:rPr>
        <w:t xml:space="preserve">Franco, P., Maione, S., Ruggiero, S., &amp; Martelli, G. (2023). Development of natural and eco-sustainable sunscreen formulations: A green and multifunctional emulsifier enhances the performance. </w:t>
      </w:r>
      <w:r w:rsidRPr="00B74A4D">
        <w:rPr>
          <w:rFonts w:ascii="Arial" w:eastAsia="Arial" w:hAnsi="Arial" w:cs="Arial"/>
          <w:i/>
          <w:iCs/>
          <w:color w:val="000000"/>
          <w:sz w:val="22"/>
          <w:szCs w:val="22"/>
        </w:rPr>
        <w:t>Cosmetics, 12</w:t>
      </w:r>
      <w:r w:rsidRPr="00B74A4D">
        <w:rPr>
          <w:rFonts w:ascii="Arial" w:eastAsia="Arial" w:hAnsi="Arial" w:cs="Arial"/>
          <w:color w:val="000000"/>
          <w:sz w:val="22"/>
          <w:szCs w:val="22"/>
        </w:rPr>
        <w:t xml:space="preserve">(3), 118. </w:t>
      </w:r>
      <w:hyperlink r:id="rId36" w:history="1">
        <w:r w:rsidR="003A0CC7" w:rsidRPr="00B4022C">
          <w:rPr>
            <w:rStyle w:val="Hyperlink"/>
            <w:rFonts w:ascii="Arial" w:eastAsia="Arial" w:hAnsi="Arial" w:cs="Arial"/>
            <w:sz w:val="22"/>
            <w:szCs w:val="22"/>
          </w:rPr>
          <w:t>https://doi.org/10.3390/cosmetics12030118</w:t>
        </w:r>
      </w:hyperlink>
      <w:r w:rsidR="003A0CC7">
        <w:rPr>
          <w:rFonts w:ascii="Arial" w:eastAsia="Arial" w:hAnsi="Arial" w:cs="Arial"/>
          <w:color w:val="000000" w:themeColor="text1"/>
          <w:sz w:val="22"/>
          <w:szCs w:val="22"/>
        </w:rPr>
        <w:t xml:space="preserve"> </w:t>
      </w:r>
      <w:r w:rsidRPr="003A0CC7">
        <w:rPr>
          <w:rFonts w:ascii="Arial" w:eastAsia="Arial" w:hAnsi="Arial" w:cs="Arial"/>
          <w:color w:val="000000" w:themeColor="text1"/>
          <w:sz w:val="22"/>
          <w:szCs w:val="22"/>
        </w:rPr>
        <w:t xml:space="preserve"> </w:t>
      </w:r>
    </w:p>
    <w:p w14:paraId="3B003DCC" w14:textId="2373219A" w:rsidR="0051163A" w:rsidRPr="00B74A4D" w:rsidRDefault="000E3092">
      <w:pPr>
        <w:numPr>
          <w:ilvl w:val="0"/>
          <w:numId w:val="7"/>
        </w:numPr>
        <w:pBdr>
          <w:top w:val="nil"/>
          <w:left w:val="nil"/>
          <w:bottom w:val="nil"/>
          <w:right w:val="nil"/>
          <w:between w:val="nil"/>
        </w:pBdr>
        <w:spacing w:line="276" w:lineRule="auto"/>
        <w:rPr>
          <w:rFonts w:ascii="Arial" w:eastAsia="Arial" w:hAnsi="Arial" w:cs="Arial"/>
          <w:color w:val="000000"/>
          <w:sz w:val="22"/>
          <w:szCs w:val="22"/>
        </w:rPr>
      </w:pPr>
      <w:r w:rsidRPr="00B74A4D">
        <w:rPr>
          <w:rFonts w:ascii="Arial" w:eastAsia="Arial" w:hAnsi="Arial" w:cs="Arial"/>
          <w:color w:val="000000"/>
          <w:sz w:val="22"/>
          <w:szCs w:val="22"/>
        </w:rPr>
        <w:t xml:space="preserve">Niemitalo, O. (n.d.). </w:t>
      </w:r>
      <w:r w:rsidRPr="00B74A4D">
        <w:rPr>
          <w:rFonts w:ascii="Arial" w:eastAsia="Arial" w:hAnsi="Arial" w:cs="Arial"/>
          <w:i/>
          <w:iCs/>
          <w:color w:val="000000"/>
          <w:sz w:val="22"/>
          <w:szCs w:val="22"/>
        </w:rPr>
        <w:t>Cubic phase gel</w:t>
      </w:r>
      <w:r w:rsidRPr="00B74A4D">
        <w:rPr>
          <w:rFonts w:ascii="Arial" w:eastAsia="Arial" w:hAnsi="Arial" w:cs="Arial"/>
          <w:color w:val="000000"/>
          <w:sz w:val="22"/>
          <w:szCs w:val="22"/>
        </w:rPr>
        <w:t xml:space="preserve"> [Image]. Wikimedia Commons. Retrieved July 8, 2025, from </w:t>
      </w:r>
      <w:hyperlink r:id="rId37" w:history="1">
        <w:r w:rsidR="003A0CC7" w:rsidRPr="00B4022C">
          <w:rPr>
            <w:rStyle w:val="Hyperlink"/>
            <w:rFonts w:ascii="Arial" w:eastAsia="Arial" w:hAnsi="Arial" w:cs="Arial"/>
            <w:sz w:val="22"/>
            <w:szCs w:val="22"/>
          </w:rPr>
          <w:t>https://commons.wikimedia.org/wiki/File:Cubic_phase_gel.jpg</w:t>
        </w:r>
      </w:hyperlink>
      <w:r w:rsidR="003A0CC7">
        <w:rPr>
          <w:rFonts w:ascii="Arial" w:eastAsia="Arial" w:hAnsi="Arial" w:cs="Arial"/>
          <w:color w:val="000000" w:themeColor="text1"/>
          <w:sz w:val="22"/>
          <w:szCs w:val="22"/>
        </w:rPr>
        <w:t xml:space="preserve"> </w:t>
      </w:r>
    </w:p>
    <w:p w14:paraId="3B003DCD" w14:textId="0FF54CE9" w:rsidR="0051163A" w:rsidRPr="00B74A4D" w:rsidRDefault="000E3092">
      <w:pPr>
        <w:numPr>
          <w:ilvl w:val="0"/>
          <w:numId w:val="7"/>
        </w:numPr>
        <w:pBdr>
          <w:top w:val="nil"/>
          <w:left w:val="nil"/>
          <w:bottom w:val="nil"/>
          <w:right w:val="nil"/>
          <w:between w:val="nil"/>
        </w:pBdr>
        <w:spacing w:line="276" w:lineRule="auto"/>
        <w:rPr>
          <w:rFonts w:ascii="Arial" w:eastAsia="Arial" w:hAnsi="Arial" w:cs="Arial"/>
          <w:color w:val="000000"/>
          <w:sz w:val="22"/>
          <w:szCs w:val="22"/>
        </w:rPr>
      </w:pPr>
      <w:r w:rsidRPr="00B74A4D">
        <w:rPr>
          <w:rFonts w:ascii="Arial" w:eastAsia="Arial" w:hAnsi="Arial" w:cs="Arial"/>
          <w:color w:val="000000"/>
          <w:sz w:val="22"/>
          <w:szCs w:val="22"/>
        </w:rPr>
        <w:t xml:space="preserve">Xi'an Lyphar Biotech Co., Ltd. (n.d.). </w:t>
      </w:r>
      <w:r w:rsidRPr="00B74A4D">
        <w:rPr>
          <w:rFonts w:ascii="Arial" w:eastAsia="Arial" w:hAnsi="Arial" w:cs="Arial"/>
          <w:i/>
          <w:iCs/>
          <w:color w:val="000000"/>
          <w:sz w:val="22"/>
          <w:szCs w:val="22"/>
        </w:rPr>
        <w:t>The reason of deep moisturizing effect of Olivem 1000</w:t>
      </w:r>
      <w:r w:rsidRPr="00B74A4D">
        <w:rPr>
          <w:rFonts w:ascii="Arial" w:eastAsia="Arial" w:hAnsi="Arial" w:cs="Arial"/>
          <w:color w:val="000000"/>
          <w:sz w:val="22"/>
          <w:szCs w:val="22"/>
        </w:rPr>
        <w:t xml:space="preserve">. Retrieved July 8, 2025, from </w:t>
      </w:r>
      <w:hyperlink r:id="rId38" w:history="1">
        <w:r w:rsidR="003A0CC7" w:rsidRPr="00B4022C">
          <w:rPr>
            <w:rStyle w:val="Hyperlink"/>
            <w:rFonts w:ascii="Arial" w:eastAsia="Arial" w:hAnsi="Arial" w:cs="Arial"/>
            <w:sz w:val="22"/>
            <w:szCs w:val="22"/>
          </w:rPr>
          <w:t>https://www.biolyphar.com/the-reason-of-deep-moisturizing-effect-of-olivem-1000/?utm_source=chatgpt.com</w:t>
        </w:r>
      </w:hyperlink>
      <w:r w:rsidR="003A0CC7">
        <w:rPr>
          <w:rFonts w:ascii="Arial" w:eastAsia="Arial" w:hAnsi="Arial" w:cs="Arial"/>
          <w:color w:val="000000" w:themeColor="text1"/>
          <w:sz w:val="22"/>
          <w:szCs w:val="22"/>
        </w:rPr>
        <w:t xml:space="preserve"> </w:t>
      </w:r>
    </w:p>
    <w:p w14:paraId="3B003DCE" w14:textId="77777777" w:rsidR="0051163A" w:rsidRDefault="0051163A">
      <w:pPr>
        <w:pBdr>
          <w:top w:val="nil"/>
          <w:left w:val="nil"/>
          <w:bottom w:val="nil"/>
          <w:right w:val="nil"/>
          <w:between w:val="nil"/>
        </w:pBdr>
        <w:spacing w:line="276" w:lineRule="auto"/>
        <w:ind w:left="720"/>
        <w:rPr>
          <w:rFonts w:ascii="Arial" w:eastAsia="Arial" w:hAnsi="Arial" w:cs="Arial"/>
          <w:color w:val="000000"/>
          <w:sz w:val="22"/>
          <w:szCs w:val="22"/>
        </w:rPr>
      </w:pPr>
    </w:p>
    <w:sectPr w:rsidR="0051163A">
      <w:headerReference w:type="default" r:id="rId39"/>
      <w:footerReference w:type="default" r:id="rId4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5C94E3" w14:textId="77777777" w:rsidR="00D80EFF" w:rsidRDefault="00D80EFF">
      <w:r>
        <w:separator/>
      </w:r>
    </w:p>
  </w:endnote>
  <w:endnote w:type="continuationSeparator" w:id="0">
    <w:p w14:paraId="29E76669" w14:textId="77777777" w:rsidR="00D80EFF" w:rsidRDefault="00D80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embedRegular r:id="rId1" w:fontKey="{9739F3C5-9F36-A449-AA18-C0912399CAE2}"/>
  </w:font>
  <w:font w:name="Courier New">
    <w:panose1 w:val="02070309020205020404"/>
    <w:charset w:val="00"/>
    <w:family w:val="modern"/>
    <w:pitch w:val="fixed"/>
    <w:sig w:usb0="E0002EFF" w:usb1="C0007843" w:usb2="00000009" w:usb3="00000000" w:csb0="000001FF" w:csb1="00000000"/>
    <w:embedRegular r:id="rId2" w:fontKey="{2365947D-84A8-A54C-9755-72D01889D9F5}"/>
  </w:font>
  <w:font w:name="Times New Roman">
    <w:panose1 w:val="02020603050405020304"/>
    <w:charset w:val="00"/>
    <w:family w:val="roman"/>
    <w:pitch w:val="variable"/>
    <w:sig w:usb0="E0002EFF" w:usb1="C000785B" w:usb2="00000009" w:usb3="00000000" w:csb0="000001FF" w:csb1="00000000"/>
    <w:embedRegular r:id="rId3" w:fontKey="{0DE19104-20C5-4746-9A29-D1680D97BB46}"/>
    <w:embedBold r:id="rId4" w:fontKey="{4343A977-1C00-D346-B8AA-8C635B2BD7F2}"/>
    <w:embedItalic r:id="rId5" w:fontKey="{975A9D77-4F1B-6445-8268-72BCD42771F0}"/>
  </w:font>
  <w:font w:name="Arial">
    <w:panose1 w:val="020B0604020202020204"/>
    <w:charset w:val="00"/>
    <w:family w:val="swiss"/>
    <w:pitch w:val="variable"/>
    <w:sig w:usb0="E0002EFF" w:usb1="C000785B" w:usb2="00000009" w:usb3="00000000" w:csb0="000001FF" w:csb1="00000000"/>
    <w:embedRegular r:id="rId6" w:fontKey="{857861F2-D150-F84C-A87E-905F4F9DF8BC}"/>
    <w:embedBold r:id="rId7" w:fontKey="{4CF8E2C6-2BB2-A848-AB32-F84A053D648C}"/>
    <w:embedItalic r:id="rId8" w:fontKey="{C303F3A1-F35C-2D48-9CA3-1AAD18091B33}"/>
  </w:font>
  <w:font w:name="Segoe UI">
    <w:panose1 w:val="020B0502040204020203"/>
    <w:charset w:val="00"/>
    <w:family w:val="swiss"/>
    <w:pitch w:val="variable"/>
    <w:sig w:usb0="E4002EFF" w:usb1="C000E47F" w:usb2="00000009" w:usb3="00000000" w:csb0="000001FF" w:csb1="00000000"/>
    <w:embedRegular r:id="rId9" w:fontKey="{B7A3F4AB-E8AD-714C-B038-618E82AD9C7E}"/>
  </w:font>
  <w:font w:name="Open Sans">
    <w:panose1 w:val="020B0606030504020204"/>
    <w:charset w:val="00"/>
    <w:family w:val="auto"/>
    <w:pitch w:val="variable"/>
    <w:sig w:usb0="E00002FF" w:usb1="4000201B" w:usb2="00000028" w:usb3="00000000" w:csb0="0000019F" w:csb1="00000000"/>
    <w:embedRegular r:id="rId10" w:fontKey="{4EA87CA0-5359-774B-8AAA-3EEE4DDF56C3}"/>
    <w:embedBold r:id="rId11" w:fontKey="{13A8502F-2604-7644-9A21-EC0AB61191FC}"/>
  </w:font>
  <w:font w:name="Calibri">
    <w:panose1 w:val="020F0502020204030204"/>
    <w:charset w:val="00"/>
    <w:family w:val="swiss"/>
    <w:pitch w:val="variable"/>
    <w:sig w:usb0="E4002EFF" w:usb1="C200247B" w:usb2="00000009" w:usb3="00000000" w:csb0="000001FF" w:csb1="00000000"/>
    <w:embedRegular r:id="rId12" w:fontKey="{BC304CD8-85B6-A946-BBCD-00479DF0E6A3}"/>
  </w:font>
  <w:font w:name="Cambria">
    <w:panose1 w:val="02040503050406030204"/>
    <w:charset w:val="00"/>
    <w:family w:val="roman"/>
    <w:pitch w:val="variable"/>
    <w:sig w:usb0="E00006FF" w:usb1="420024FF" w:usb2="02000000" w:usb3="00000000" w:csb0="0000019F" w:csb1="00000000"/>
    <w:embedRegular r:id="rId13" w:fontKey="{DF6003DA-7EDB-674C-80DD-B9FB01DA5A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003DFF" w14:textId="77777777" w:rsidR="0051163A" w:rsidRDefault="0051163A">
    <w:pPr>
      <w:ind w:left="-720" w:right="-720"/>
    </w:pPr>
  </w:p>
  <w:p w14:paraId="7CF76CB4" w14:textId="77777777" w:rsidR="0064161B" w:rsidRDefault="0064161B" w:rsidP="0064161B">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D3EB611" wp14:editId="09DB7E2D">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3B1230B9" w14:textId="77777777" w:rsidR="0064161B" w:rsidRDefault="0064161B" w:rsidP="0064161B">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3B003E01" w14:textId="07EE900B" w:rsidR="0051163A" w:rsidRDefault="0064161B" w:rsidP="0064161B">
    <w:pPr>
      <w:tabs>
        <w:tab w:val="left" w:pos="6710"/>
      </w:tabs>
      <w:ind w:left="-720" w:right="-720"/>
    </w:pPr>
    <w:r>
      <w:rPr>
        <w:rFonts w:ascii="Open Sans" w:eastAsia="Open Sans" w:hAnsi="Open Sans" w:cs="Open Sans"/>
        <w:color w:val="6091BA"/>
        <w:sz w:val="16"/>
        <w:szCs w:val="16"/>
        <w:u w:val="single"/>
      </w:rPr>
      <w:t xml:space="preserve">Sunscreen Showdown Activity – </w:t>
    </w:r>
    <w:r w:rsidR="00B92B30">
      <w:rPr>
        <w:rFonts w:ascii="Open Sans" w:eastAsia="Open Sans" w:hAnsi="Open Sans" w:cs="Open Sans"/>
        <w:color w:val="6091BA"/>
        <w:sz w:val="16"/>
        <w:szCs w:val="16"/>
        <w:u w:val="single"/>
      </w:rPr>
      <w:t xml:space="preserve">Emulsion Research </w:t>
    </w:r>
    <w:r w:rsidR="00145614">
      <w:rPr>
        <w:rFonts w:ascii="Open Sans" w:eastAsia="Open Sans" w:hAnsi="Open Sans" w:cs="Open Sans"/>
        <w:color w:val="6091BA"/>
        <w:sz w:val="16"/>
        <w:szCs w:val="16"/>
        <w:u w:val="single"/>
      </w:rPr>
      <w:t>Articles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0CE701" w14:textId="77777777" w:rsidR="00D80EFF" w:rsidRDefault="00D80EFF">
      <w:r>
        <w:separator/>
      </w:r>
    </w:p>
  </w:footnote>
  <w:footnote w:type="continuationSeparator" w:id="0">
    <w:p w14:paraId="5E347C22" w14:textId="77777777" w:rsidR="00D80EFF" w:rsidRDefault="00D80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003DFB" w14:textId="77777777" w:rsidR="0051163A" w:rsidRDefault="0051163A" w:rsidP="001977F8">
    <w:pPr>
      <w:ind w:right="-720"/>
      <w:rPr>
        <w:rFonts w:ascii="Open Sans" w:eastAsia="Open Sans" w:hAnsi="Open Sans" w:cs="Open Sans"/>
        <w:b/>
        <w:bCs/>
        <w:color w:val="6091BA"/>
        <w:sz w:val="16"/>
        <w:szCs w:val="16"/>
      </w:rPr>
    </w:pPr>
  </w:p>
  <w:p w14:paraId="3B003DFD" w14:textId="2BEBAEA3" w:rsidR="0051163A" w:rsidRPr="0064161B" w:rsidRDefault="000E3092" w:rsidP="001977F8">
    <w:pPr>
      <w:ind w:right="-720"/>
      <w:rPr>
        <w:rFonts w:asciiTheme="minorBidi" w:hAnsiTheme="minorBidi" w:cstheme="minorBidi"/>
        <w:b/>
        <w:bCs/>
        <w:color w:val="6091BA"/>
        <w:sz w:val="22"/>
        <w:szCs w:val="22"/>
      </w:rPr>
    </w:pPr>
    <w:r w:rsidRPr="0064161B">
      <w:rPr>
        <w:rFonts w:asciiTheme="minorBidi" w:hAnsiTheme="minorBidi" w:cstheme="minorBidi"/>
        <w:b/>
        <w:bCs/>
        <w:color w:val="6091BA"/>
        <w:sz w:val="22"/>
        <w:szCs w:val="22"/>
      </w:rPr>
      <w:t xml:space="preserve">Name: </w:t>
    </w:r>
    <w:r w:rsidRPr="0064161B">
      <w:rPr>
        <w:rFonts w:asciiTheme="minorBidi" w:hAnsiTheme="minorBidi" w:cstheme="minorBidi"/>
        <w:b/>
        <w:bCs/>
        <w:color w:val="6091BA"/>
        <w:sz w:val="22"/>
        <w:szCs w:val="22"/>
      </w:rPr>
      <w:tab/>
    </w:r>
    <w:r w:rsidRPr="0064161B">
      <w:rPr>
        <w:rFonts w:asciiTheme="minorBidi" w:hAnsiTheme="minorBidi" w:cstheme="minorBidi"/>
        <w:b/>
        <w:bCs/>
        <w:color w:val="6091BA"/>
        <w:sz w:val="22"/>
        <w:szCs w:val="22"/>
      </w:rPr>
      <w:tab/>
    </w:r>
    <w:r w:rsidRPr="0064161B">
      <w:rPr>
        <w:rFonts w:asciiTheme="minorBidi" w:hAnsiTheme="minorBidi" w:cstheme="minorBidi"/>
        <w:b/>
        <w:bCs/>
        <w:color w:val="6091BA"/>
        <w:sz w:val="22"/>
        <w:szCs w:val="22"/>
      </w:rPr>
      <w:tab/>
    </w:r>
    <w:r w:rsidRPr="0064161B">
      <w:rPr>
        <w:rFonts w:asciiTheme="minorBidi" w:hAnsiTheme="minorBidi" w:cstheme="minorBidi"/>
        <w:b/>
        <w:bCs/>
        <w:color w:val="6091BA"/>
        <w:sz w:val="22"/>
        <w:szCs w:val="22"/>
      </w:rPr>
      <w:tab/>
    </w:r>
    <w:r w:rsidRPr="0064161B">
      <w:rPr>
        <w:rFonts w:asciiTheme="minorBidi" w:hAnsiTheme="minorBidi" w:cstheme="minorBidi"/>
        <w:b/>
        <w:bCs/>
        <w:color w:val="6091BA"/>
        <w:sz w:val="22"/>
        <w:szCs w:val="22"/>
      </w:rPr>
      <w:tab/>
      <w:t>Date:</w:t>
    </w:r>
    <w:r w:rsidRPr="0064161B">
      <w:rPr>
        <w:rFonts w:asciiTheme="minorBidi" w:hAnsiTheme="minorBidi" w:cstheme="minorBidi"/>
        <w:b/>
        <w:bCs/>
        <w:color w:val="6091BA"/>
        <w:sz w:val="22"/>
        <w:szCs w:val="22"/>
      </w:rPr>
      <w:tab/>
    </w:r>
    <w:r w:rsidRPr="0064161B">
      <w:rPr>
        <w:rFonts w:asciiTheme="minorBidi" w:hAnsiTheme="minorBidi" w:cstheme="minorBidi"/>
        <w:b/>
        <w:bCs/>
        <w:color w:val="6091BA"/>
        <w:sz w:val="22"/>
        <w:szCs w:val="22"/>
      </w:rPr>
      <w:tab/>
    </w:r>
    <w:r w:rsidRPr="0064161B">
      <w:rPr>
        <w:rFonts w:asciiTheme="minorBidi" w:hAnsiTheme="minorBidi" w:cstheme="minorBidi"/>
        <w:b/>
        <w:bCs/>
        <w:color w:val="6091BA"/>
        <w:sz w:val="22"/>
        <w:szCs w:val="22"/>
      </w:rPr>
      <w:tab/>
      <w:t xml:space="preserve">           Class:</w:t>
    </w:r>
  </w:p>
  <w:p w14:paraId="3B003DFE" w14:textId="77777777" w:rsidR="0051163A" w:rsidRDefault="0051163A">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5150AD"/>
    <w:multiLevelType w:val="multilevel"/>
    <w:tmpl w:val="7B1E9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1C1921"/>
    <w:multiLevelType w:val="multilevel"/>
    <w:tmpl w:val="8F764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2C3F9C"/>
    <w:multiLevelType w:val="multilevel"/>
    <w:tmpl w:val="2E76E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BE87683"/>
    <w:multiLevelType w:val="multilevel"/>
    <w:tmpl w:val="987429EE"/>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E87B8F"/>
    <w:multiLevelType w:val="multilevel"/>
    <w:tmpl w:val="00343D6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6E2F1B"/>
    <w:multiLevelType w:val="multilevel"/>
    <w:tmpl w:val="D5F60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253031"/>
    <w:multiLevelType w:val="multilevel"/>
    <w:tmpl w:val="19F2E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5964918">
    <w:abstractNumId w:val="2"/>
  </w:num>
  <w:num w:numId="2" w16cid:durableId="2104912554">
    <w:abstractNumId w:val="6"/>
  </w:num>
  <w:num w:numId="3" w16cid:durableId="1861973044">
    <w:abstractNumId w:val="5"/>
  </w:num>
  <w:num w:numId="4" w16cid:durableId="263071507">
    <w:abstractNumId w:val="3"/>
  </w:num>
  <w:num w:numId="5" w16cid:durableId="696736441">
    <w:abstractNumId w:val="0"/>
  </w:num>
  <w:num w:numId="6" w16cid:durableId="30805194">
    <w:abstractNumId w:val="1"/>
  </w:num>
  <w:num w:numId="7" w16cid:durableId="199991699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3A"/>
    <w:rsid w:val="000E3092"/>
    <w:rsid w:val="001433B9"/>
    <w:rsid w:val="00145614"/>
    <w:rsid w:val="00145694"/>
    <w:rsid w:val="001977F8"/>
    <w:rsid w:val="00237886"/>
    <w:rsid w:val="002754AA"/>
    <w:rsid w:val="002837FA"/>
    <w:rsid w:val="003A0CC7"/>
    <w:rsid w:val="003C5A87"/>
    <w:rsid w:val="003F2D6C"/>
    <w:rsid w:val="00424DB8"/>
    <w:rsid w:val="00491524"/>
    <w:rsid w:val="0051163A"/>
    <w:rsid w:val="0064161B"/>
    <w:rsid w:val="007367FA"/>
    <w:rsid w:val="00742325"/>
    <w:rsid w:val="00854139"/>
    <w:rsid w:val="00971FDD"/>
    <w:rsid w:val="00A403FE"/>
    <w:rsid w:val="00A76010"/>
    <w:rsid w:val="00B02FCC"/>
    <w:rsid w:val="00B2484E"/>
    <w:rsid w:val="00B74A4D"/>
    <w:rsid w:val="00B92B30"/>
    <w:rsid w:val="00BB56DC"/>
    <w:rsid w:val="00BF52B7"/>
    <w:rsid w:val="00CD1D6B"/>
    <w:rsid w:val="00D80EFF"/>
    <w:rsid w:val="00D8580C"/>
    <w:rsid w:val="00E23A65"/>
    <w:rsid w:val="00EF7CA5"/>
    <w:rsid w:val="00FC24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3CE5"/>
  <w15:docId w15:val="{F3FEC5EC-774F-4C0D-9936-24E43667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pPr>
    <w:rPr>
      <w:rFonts w:ascii="Arial" w:eastAsia="Arial" w:hAnsi="Arial" w:cs="Arial"/>
      <w:sz w:val="22"/>
      <w:szCs w:val="22"/>
    </w:r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pPr>
    <w:rPr>
      <w:rFonts w:ascii="Arial" w:eastAsia="Arial" w:hAnsi="Arial" w:cs="Arial"/>
      <w:sz w:val="22"/>
      <w:szCs w:val="22"/>
    </w:r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6E1D07"/>
    <w:pPr>
      <w:spacing w:line="276" w:lineRule="auto"/>
      <w:ind w:left="720"/>
      <w:contextualSpacing/>
    </w:pPr>
    <w:rPr>
      <w:rFonts w:ascii="Arial" w:eastAsia="Arial" w:hAnsi="Arial" w:cs="Arial"/>
      <w:sz w:val="22"/>
      <w:szCs w:val="22"/>
    </w:rPr>
  </w:style>
  <w:style w:type="character" w:styleId="Emphasis">
    <w:name w:val="Emphasis"/>
    <w:basedOn w:val="DefaultParagraphFont"/>
    <w:uiPriority w:val="20"/>
    <w:qFormat/>
    <w:rsid w:val="00C537A0"/>
    <w:rPr>
      <w:i/>
      <w:iCs/>
    </w:rPr>
  </w:style>
  <w:style w:type="character" w:styleId="Hyperlink">
    <w:name w:val="Hyperlink"/>
    <w:basedOn w:val="DefaultParagraphFont"/>
    <w:uiPriority w:val="99"/>
    <w:unhideWhenUsed/>
    <w:rsid w:val="00A924A2"/>
    <w:rPr>
      <w:color w:val="0000FF"/>
      <w:u w:val="single"/>
    </w:rPr>
  </w:style>
  <w:style w:type="character" w:styleId="UnresolvedMention">
    <w:name w:val="Unresolved Mention"/>
    <w:basedOn w:val="DefaultParagraphFont"/>
    <w:uiPriority w:val="99"/>
    <w:semiHidden/>
    <w:unhideWhenUsed/>
    <w:rsid w:val="00FB4411"/>
    <w:rPr>
      <w:color w:val="605E5C"/>
      <w:shd w:val="clear" w:color="auto" w:fill="E1DFDD"/>
    </w:rPr>
  </w:style>
  <w:style w:type="character" w:styleId="FollowedHyperlink">
    <w:name w:val="FollowedHyperlink"/>
    <w:basedOn w:val="DefaultParagraphFont"/>
    <w:uiPriority w:val="99"/>
    <w:semiHidden/>
    <w:unhideWhenUsed/>
    <w:rsid w:val="0072024B"/>
    <w:rPr>
      <w:color w:val="800080" w:themeColor="followedHyperlink"/>
      <w:u w:val="single"/>
    </w:rPr>
  </w:style>
  <w:style w:type="character" w:customStyle="1" w:styleId="relative">
    <w:name w:val="relative"/>
    <w:basedOn w:val="DefaultParagraphFont"/>
    <w:rsid w:val="00D85B4F"/>
  </w:style>
  <w:style w:type="character" w:styleId="Strong">
    <w:name w:val="Strong"/>
    <w:basedOn w:val="DefaultParagraphFont"/>
    <w:uiPriority w:val="22"/>
    <w:qFormat/>
    <w:rsid w:val="00E826C7"/>
    <w:rPr>
      <w:b/>
      <w:bC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2147/IJN.S190960" TargetMode="External"/><Relationship Id="rId18" Type="http://schemas.openxmlformats.org/officeDocument/2006/relationships/image" Target="media/image6.jpg"/><Relationship Id="rId26" Type="http://schemas.openxmlformats.org/officeDocument/2006/relationships/image" Target="media/image9.jpg"/><Relationship Id="rId39" Type="http://schemas.openxmlformats.org/officeDocument/2006/relationships/header" Target="header1.xml"/><Relationship Id="rId21" Type="http://schemas.openxmlformats.org/officeDocument/2006/relationships/hyperlink" Target="https://doi.org/10.1159/000514649" TargetMode="External"/><Relationship Id="rId34" Type="http://schemas.openxmlformats.org/officeDocument/2006/relationships/image" Target="media/image13.jp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sunflowernsa.com/oil/linoleic-sunflower-oil" TargetMode="External"/><Relationship Id="rId29" Type="http://schemas.openxmlformats.org/officeDocument/2006/relationships/hyperlink" Target="https://commons.wikimedia.org/wiki/File:Cut_Aloe_Vera_Leaf.jp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s.org/molecule-of-the-week/archive/z/zinc-oxide.html"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commons.wikimedia.org/wiki/File:Cubic_phase_gel.jpg"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11/jdv.15943" TargetMode="External"/><Relationship Id="rId23" Type="http://schemas.openxmlformats.org/officeDocument/2006/relationships/hyperlink" Target="https://commons.wikimedia.org/wiki/File:Coconut_and_oil.jpg" TargetMode="External"/><Relationship Id="rId28" Type="http://schemas.openxmlformats.org/officeDocument/2006/relationships/hyperlink" Target="https://www.sunflowernsa.com/oil/linoleic-sunflower-oil" TargetMode="External"/><Relationship Id="rId36" Type="http://schemas.openxmlformats.org/officeDocument/2006/relationships/hyperlink" Target="https://doi.org/10.3390/cosmetics12030118" TargetMode="External"/><Relationship Id="rId10" Type="http://schemas.openxmlformats.org/officeDocument/2006/relationships/image" Target="media/image3.png"/><Relationship Id="rId19" Type="http://schemas.openxmlformats.org/officeDocument/2006/relationships/hyperlink" Target="https://commons.wikimedia.org/wiki/File:Sunflower_oil_and_sunflower.jpg" TargetMode="External"/><Relationship Id="rId31" Type="http://schemas.openxmlformats.org/officeDocument/2006/relationships/hyperlink" Target="https://ifscc.org/wp-content/uploads/2018/05/4-Intro-to-Cosmetic-Emulsions-and-Emulsificatio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3390/cosmetics12020077" TargetMode="External"/><Relationship Id="rId22" Type="http://schemas.openxmlformats.org/officeDocument/2006/relationships/hyperlink" Target="https://doi.org/10.3390/cosmetics6020025" TargetMode="External"/><Relationship Id="rId27" Type="http://schemas.openxmlformats.org/officeDocument/2006/relationships/image" Target="media/image10.jpg"/><Relationship Id="rId30" Type="http://schemas.openxmlformats.org/officeDocument/2006/relationships/hyperlink" Target="https://commons.wikimedia.org/wiki/File:Lab_wash-bottles_water_EtOH.jpg" TargetMode="External"/><Relationship Id="rId35" Type="http://schemas.openxmlformats.org/officeDocument/2006/relationships/hyperlink" Target="https://www.formulatorsampleshop.com/products/olivem-1000-mb?srsltid=AfmBOorJqi-Cq2XH9gemCWG9lPEAXHUPfjRCegDAL83WJlnCV5C_m2JD"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ommons.wikimedia.org/wiki/File:Rutile-unit-cell-3D-balls.png" TargetMode="External"/><Relationship Id="rId17" Type="http://schemas.openxmlformats.org/officeDocument/2006/relationships/image" Target="media/image5.jpg"/><Relationship Id="rId25" Type="http://schemas.openxmlformats.org/officeDocument/2006/relationships/image" Target="media/image8.jpg"/><Relationship Id="rId33" Type="http://schemas.openxmlformats.org/officeDocument/2006/relationships/image" Target="media/image12.jpg"/><Relationship Id="rId38" Type="http://schemas.openxmlformats.org/officeDocument/2006/relationships/hyperlink" Target="https://www.biolyphar.com/the-reason-of-deep-moisturizing-effect-of-olivem-1000/?utm_source=chatgpt.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AEsNSzsZpn7wsdTNqo+Vpp1+lg==">CgMxLjA4AHIhMWNlNGJOVGhpcEhOcnN6SkZ6SFo4UEVtQWZLT2NRazZM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53</TotalTime>
  <Pages>8</Pages>
  <Words>1612</Words>
  <Characters>9189</Characters>
  <Application>Microsoft Office Word</Application>
  <DocSecurity>0</DocSecurity>
  <Lines>76</Lines>
  <Paragraphs>21</Paragraphs>
  <ScaleCrop>false</ScaleCrop>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27</cp:revision>
  <dcterms:created xsi:type="dcterms:W3CDTF">2025-07-08T17:49:00Z</dcterms:created>
  <dcterms:modified xsi:type="dcterms:W3CDTF">2026-08-12T19:43:00Z</dcterms:modified>
</cp:coreProperties>
</file>