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6E36B" w14:textId="39923E8B" w:rsidR="00F20872" w:rsidRDefault="00374687">
      <w:pPr>
        <w:ind w:left="0" w:hanging="2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hidden="0" allowOverlap="1" wp14:anchorId="2AF25843" wp14:editId="31DD06F8">
                <wp:simplePos x="0" y="0"/>
                <wp:positionH relativeFrom="column">
                  <wp:posOffset>-611945</wp:posOffset>
                </wp:positionH>
                <wp:positionV relativeFrom="paragraph">
                  <wp:posOffset>-196948</wp:posOffset>
                </wp:positionV>
                <wp:extent cx="7410450" cy="806548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0450" cy="806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42B169" w14:textId="2610AAB9" w:rsidR="00F20872" w:rsidRDefault="00000000" w:rsidP="00DD3EC9">
                            <w:pPr>
                              <w:spacing w:after="120" w:line="240" w:lineRule="auto"/>
                              <w:ind w:left="2" w:hanging="4"/>
                              <w:jc w:val="center"/>
                              <w:rPr>
                                <w:rFonts w:asciiTheme="minorBidi" w:eastAsia="Tahoma" w:hAnsiTheme="minorBidi" w:cstheme="minorBidi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DD3EC9">
                              <w:rPr>
                                <w:rFonts w:asciiTheme="minorBidi" w:eastAsia="Tahoma" w:hAnsiTheme="minorBidi" w:cstheme="minorBid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Presentation </w:t>
                            </w:r>
                            <w:r w:rsidR="00DD3EC9">
                              <w:rPr>
                                <w:rFonts w:asciiTheme="minorBidi" w:eastAsia="Tahoma" w:hAnsiTheme="minorBidi" w:cstheme="minorBid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Rubric</w:t>
                            </w:r>
                          </w:p>
                          <w:p w14:paraId="342D6D5F" w14:textId="77777777" w:rsidR="006C1CA0" w:rsidRPr="006C1CA0" w:rsidRDefault="006C1CA0" w:rsidP="00DD3EC9">
                            <w:pPr>
                              <w:spacing w:after="120" w:line="240" w:lineRule="auto"/>
                              <w:jc w:val="center"/>
                              <w:rPr>
                                <w:rFonts w:asciiTheme="minorBidi" w:eastAsia="Tahoma" w:hAnsiTheme="minorBidi" w:cstheme="minorBidi"/>
                                <w:b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3A6D0C64" w14:textId="3502B388" w:rsidR="00F20872" w:rsidRPr="00374687" w:rsidRDefault="00000000">
                            <w:pPr>
                              <w:spacing w:after="120" w:line="240" w:lineRule="auto"/>
                              <w:ind w:left="0" w:hanging="2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374687">
                              <w:rPr>
                                <w:rFonts w:asciiTheme="minorBidi" w:eastAsia="Tahoma" w:hAnsiTheme="minorBidi" w:cstheme="minorBidi"/>
                                <w:color w:val="000000"/>
                              </w:rPr>
                              <w:t>Presenter: ______________________    Project Title: ______________________</w:t>
                            </w:r>
                            <w:r w:rsidR="00374687">
                              <w:rPr>
                                <w:rFonts w:asciiTheme="minorBidi" w:eastAsia="Tahoma" w:hAnsiTheme="minorBidi" w:cstheme="minorBidi"/>
                                <w:color w:val="000000"/>
                              </w:rPr>
                              <w:t xml:space="preserve"> </w:t>
                            </w:r>
                            <w:r w:rsidRPr="00374687">
                              <w:rPr>
                                <w:rFonts w:asciiTheme="minorBidi" w:eastAsia="Tahoma" w:hAnsiTheme="minorBidi" w:cstheme="minorBidi"/>
                                <w:color w:val="000000"/>
                              </w:rPr>
                              <w:t>Evaluator: _____________________</w:t>
                            </w:r>
                          </w:p>
                          <w:p w14:paraId="04812A74" w14:textId="77777777" w:rsidR="00F20872" w:rsidRDefault="00F20872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25843" id="Rectangle 6" o:spid="_x0000_s1026" style="position:absolute;margin-left:-48.2pt;margin-top:-15.5pt;width:583.5pt;height:63.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" filled="f" stroked="f">
                <v:textbox inset="2.53958mm,1.2694mm,2.53958mm,1.2694mm">
                  <w:txbxContent>
                    <w:p w14:paraId="2542B169" w14:textId="2610AAB9" w:rsidR="00F20872" w:rsidRDefault="00000000" w:rsidP="00DD3EC9">
                      <w:pPr>
                        <w:spacing w:after="120" w:line="240" w:lineRule="auto"/>
                        <w:ind w:left="2" w:hanging="4"/>
                        <w:jc w:val="center"/>
                        <w:rPr>
                          <w:rFonts w:asciiTheme="minorBidi" w:eastAsia="Tahoma" w:hAnsiTheme="minorBidi" w:cstheme="minorBidi"/>
                          <w:b/>
                          <w:color w:val="000000"/>
                          <w:sz w:val="36"/>
                          <w:szCs w:val="36"/>
                        </w:rPr>
                      </w:pPr>
                      <w:r w:rsidRPr="00DD3EC9">
                        <w:rPr>
                          <w:rFonts w:asciiTheme="minorBidi" w:eastAsia="Tahoma" w:hAnsiTheme="minorBidi" w:cstheme="minorBidi"/>
                          <w:b/>
                          <w:color w:val="000000"/>
                          <w:sz w:val="36"/>
                          <w:szCs w:val="36"/>
                        </w:rPr>
                        <w:t xml:space="preserve">Presentation </w:t>
                      </w:r>
                      <w:r w:rsidR="00DD3EC9">
                        <w:rPr>
                          <w:rFonts w:asciiTheme="minorBidi" w:eastAsia="Tahoma" w:hAnsiTheme="minorBidi" w:cstheme="minorBidi"/>
                          <w:b/>
                          <w:color w:val="000000"/>
                          <w:sz w:val="36"/>
                          <w:szCs w:val="36"/>
                        </w:rPr>
                        <w:t>Rubric</w:t>
                      </w:r>
                    </w:p>
                    <w:p w14:paraId="342D6D5F" w14:textId="77777777" w:rsidR="006C1CA0" w:rsidRPr="006C1CA0" w:rsidRDefault="006C1CA0" w:rsidP="00DD3EC9">
                      <w:pPr>
                        <w:spacing w:after="120" w:line="240" w:lineRule="auto"/>
                        <w:jc w:val="center"/>
                        <w:rPr>
                          <w:rFonts w:asciiTheme="minorBidi" w:eastAsia="Tahoma" w:hAnsiTheme="minorBidi" w:cstheme="minorBidi"/>
                          <w:b/>
                          <w:color w:val="000000"/>
                          <w:sz w:val="10"/>
                          <w:szCs w:val="10"/>
                        </w:rPr>
                      </w:pPr>
                    </w:p>
                    <w:p w14:paraId="3A6D0C64" w14:textId="3502B388" w:rsidR="00F20872" w:rsidRPr="00374687" w:rsidRDefault="00000000">
                      <w:pPr>
                        <w:spacing w:after="120" w:line="240" w:lineRule="auto"/>
                        <w:ind w:left="0" w:hanging="2"/>
                        <w:rPr>
                          <w:rFonts w:asciiTheme="minorBidi" w:hAnsiTheme="minorBidi" w:cstheme="minorBidi"/>
                        </w:rPr>
                      </w:pPr>
                      <w:r w:rsidRPr="00374687">
                        <w:rPr>
                          <w:rFonts w:asciiTheme="minorBidi" w:eastAsia="Tahoma" w:hAnsiTheme="minorBidi" w:cstheme="minorBidi"/>
                          <w:color w:val="000000"/>
                        </w:rPr>
                        <w:t>Presenter: ______________________    Project Title: ______________________</w:t>
                      </w:r>
                      <w:r w:rsidR="00374687">
                        <w:rPr>
                          <w:rFonts w:asciiTheme="minorBidi" w:eastAsia="Tahoma" w:hAnsiTheme="minorBidi" w:cstheme="minorBidi"/>
                          <w:color w:val="000000"/>
                        </w:rPr>
                        <w:t xml:space="preserve"> </w:t>
                      </w:r>
                      <w:r w:rsidRPr="00374687">
                        <w:rPr>
                          <w:rFonts w:asciiTheme="minorBidi" w:eastAsia="Tahoma" w:hAnsiTheme="minorBidi" w:cstheme="minorBidi"/>
                          <w:color w:val="000000"/>
                        </w:rPr>
                        <w:t>Evaluator: _____________________</w:t>
                      </w:r>
                    </w:p>
                    <w:p w14:paraId="04812A74" w14:textId="77777777" w:rsidR="00F20872" w:rsidRDefault="00F20872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0E682178" w14:textId="72882C1C" w:rsidR="00374687" w:rsidRDefault="00374687" w:rsidP="00DD3EC9">
      <w:pPr>
        <w:ind w:left="0" w:hanging="2"/>
        <w:rPr>
          <w:rFonts w:asciiTheme="minorBidi" w:hAnsiTheme="minorBidi" w:cstheme="minorBidi"/>
          <w:lang w:val="fr-FR"/>
        </w:rPr>
      </w:pPr>
    </w:p>
    <w:p w14:paraId="55841B39" w14:textId="50139466" w:rsidR="00374687" w:rsidRDefault="00374687" w:rsidP="00DD3EC9">
      <w:pPr>
        <w:ind w:left="0" w:hanging="2"/>
        <w:rPr>
          <w:rFonts w:asciiTheme="minorBidi" w:hAnsiTheme="minorBidi" w:cstheme="minorBidi"/>
          <w:lang w:val="fr-FR"/>
        </w:rPr>
      </w:pPr>
    </w:p>
    <w:p w14:paraId="71EE41F1" w14:textId="23EE92F8" w:rsidR="00374687" w:rsidRDefault="00374687" w:rsidP="00DD3EC9">
      <w:pPr>
        <w:ind w:left="0" w:hanging="2"/>
        <w:rPr>
          <w:rFonts w:asciiTheme="minorBidi" w:hAnsiTheme="minorBidi" w:cstheme="minorBidi"/>
          <w:lang w:val="fr-FR"/>
        </w:rPr>
      </w:pPr>
    </w:p>
    <w:tbl>
      <w:tblPr>
        <w:tblStyle w:val="a0"/>
        <w:tblpPr w:leftFromText="180" w:rightFromText="180" w:vertAnchor="page" w:horzAnchor="margin" w:tblpXSpec="center" w:tblpY="2476"/>
        <w:tblW w:w="11330" w:type="dxa"/>
        <w:tblLayout w:type="fixed"/>
        <w:tblLook w:val="0000" w:firstRow="0" w:lastRow="0" w:firstColumn="0" w:lastColumn="0" w:noHBand="0" w:noVBand="0"/>
      </w:tblPr>
      <w:tblGrid>
        <w:gridCol w:w="1710"/>
        <w:gridCol w:w="1890"/>
        <w:gridCol w:w="2397"/>
        <w:gridCol w:w="2226"/>
        <w:gridCol w:w="2227"/>
        <w:gridCol w:w="880"/>
      </w:tblGrid>
      <w:tr w:rsidR="00374687" w:rsidRPr="009A0CD2" w14:paraId="32DDBF9F" w14:textId="77777777" w:rsidTr="00374687">
        <w:trPr>
          <w:trHeight w:val="358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6B09F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Points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AF2B115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804D11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419683B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DC07E38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6FB92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Total</w:t>
            </w:r>
          </w:p>
        </w:tc>
      </w:tr>
      <w:tr w:rsidR="00374687" w:rsidRPr="009A0CD2" w14:paraId="61ADABE6" w14:textId="77777777" w:rsidTr="00374687">
        <w:trPr>
          <w:trHeight w:val="1276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CF75B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 xml:space="preserve">Subject </w:t>
            </w:r>
          </w:p>
          <w:p w14:paraId="0C7A0134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Knowledge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8CE2A3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Students do not have a grasp of information. Many statements are incorrect and unsupported.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ADF57EF" w14:textId="3093AEF4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Students are uncomfortable with information, leave out important details</w:t>
            </w:r>
            <w:r w:rsidR="00646523">
              <w:rPr>
                <w:rFonts w:asciiTheme="majorHAnsi" w:eastAsia="Arial" w:hAnsiTheme="majorHAnsi" w:cstheme="majorHAnsi"/>
                <w:sz w:val="22"/>
                <w:szCs w:val="22"/>
              </w:rPr>
              <w:t>,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and/or present</w:t>
            </w:r>
            <w:r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inaccurate information.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53D2F7D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Students are at ease with the topic and present accurate information.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75382B7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Students demonstrate full grasp of the topic, presenting complete and accurate information.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A51B6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374687" w:rsidRPr="009A0CD2" w14:paraId="3B79319E" w14:textId="77777777" w:rsidTr="003942DA">
        <w:trPr>
          <w:trHeight w:val="2500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88F43" w14:textId="605C5873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 xml:space="preserve">Explanations </w:t>
            </w:r>
            <w:r w:rsidR="004A6DAA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F</w:t>
            </w: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rom Evidence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38CEF16" w14:textId="43AE3A3A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Students either have no conclusions or the conclusions are not related to the evidence provided in the presentation.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BCC821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Students’ conclusions are very poorly related to the evidence provided in the presentation.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556691C" w14:textId="2CABA653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Students use some data, prior knowledge, research, and experience to draw conclusions</w:t>
            </w:r>
            <w:r w:rsidR="00646523">
              <w:rPr>
                <w:rFonts w:asciiTheme="majorHAnsi" w:eastAsia="Arial" w:hAnsiTheme="majorHAnsi" w:cstheme="majorHAnsi"/>
                <w:sz w:val="22"/>
                <w:szCs w:val="22"/>
              </w:rPr>
              <w:t>,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but ignore other evidence introduced during the presentation.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F0B502F" w14:textId="5F33304E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Students use all available data and </w:t>
            </w:r>
            <w:r w:rsidR="00646523">
              <w:rPr>
                <w:rFonts w:asciiTheme="majorHAnsi" w:eastAsia="Arial" w:hAnsiTheme="majorHAnsi" w:cstheme="majorHAnsi"/>
                <w:sz w:val="22"/>
                <w:szCs w:val="22"/>
              </w:rPr>
              <w:t>their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prior knowledge/research and experience to draw conclusions. If appropriate, students include discussion of conflicting evidence.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FDC0A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374687" w:rsidRPr="009A0CD2" w14:paraId="119936B6" w14:textId="77777777" w:rsidTr="00374687">
        <w:trPr>
          <w:trHeight w:val="2041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146E7" w14:textId="2D6931F6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Tables</w:t>
            </w:r>
            <w:r w:rsidR="00B04BAD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,</w:t>
            </w: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 xml:space="preserve"> Graphs</w:t>
            </w:r>
            <w:r w:rsidR="00B04BAD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,</w:t>
            </w: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 xml:space="preserve"> Graphics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BB9D0DB" w14:textId="49D0FC7F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Presentation includes no graphics</w:t>
            </w:r>
            <w:r w:rsidR="00646523">
              <w:rPr>
                <w:rFonts w:asciiTheme="majorHAnsi" w:eastAsia="Arial" w:hAnsiTheme="majorHAnsi" w:cstheme="majorHAnsi"/>
                <w:sz w:val="22"/>
                <w:szCs w:val="22"/>
              </w:rPr>
              <w:t>,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or graphics are unrelated to the subject and/or distract from the message.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28E193B" w14:textId="71737E02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Students do not explain tables/graphs, use inappropriate graph type(s)</w:t>
            </w:r>
            <w:r w:rsidR="00646523">
              <w:rPr>
                <w:rFonts w:asciiTheme="majorHAnsi" w:eastAsia="Arial" w:hAnsiTheme="majorHAnsi" w:cstheme="majorHAnsi"/>
                <w:sz w:val="22"/>
                <w:szCs w:val="22"/>
              </w:rPr>
              <w:t>,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or graphics conflict with conclusions.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06AC4B3" w14:textId="131C0544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Graphics illustrate evidence </w:t>
            </w:r>
            <w:r w:rsidR="00646523">
              <w:rPr>
                <w:rFonts w:asciiTheme="majorHAnsi" w:eastAsia="Arial" w:hAnsiTheme="majorHAnsi" w:cstheme="majorHAnsi"/>
                <w:sz w:val="22"/>
                <w:szCs w:val="22"/>
              </w:rPr>
              <w:t>that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supports the conclusion, </w:t>
            </w:r>
            <w:r w:rsidR="00646523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with 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appropriate graph type(s) used. Larger, smaller or simplified graphics would be clearer.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B08DFD0" w14:textId="3D1F4B7C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Appropriate graphics clearly present information </w:t>
            </w:r>
            <w:r w:rsidR="00646523">
              <w:rPr>
                <w:rFonts w:asciiTheme="majorHAnsi" w:eastAsia="Arial" w:hAnsiTheme="majorHAnsi" w:cstheme="majorHAnsi"/>
                <w:sz w:val="22"/>
                <w:szCs w:val="22"/>
              </w:rPr>
              <w:t>that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supports the conclusion</w:t>
            </w:r>
            <w:r w:rsidR="00646523">
              <w:rPr>
                <w:rFonts w:asciiTheme="majorHAnsi" w:eastAsia="Arial" w:hAnsiTheme="majorHAnsi" w:cstheme="majorHAnsi"/>
                <w:sz w:val="22"/>
                <w:szCs w:val="22"/>
              </w:rPr>
              <w:t>,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and the student</w:t>
            </w:r>
            <w:r w:rsidR="00646523">
              <w:rPr>
                <w:rFonts w:asciiTheme="majorHAnsi" w:eastAsia="Arial" w:hAnsiTheme="majorHAnsi" w:cstheme="majorHAnsi"/>
                <w:sz w:val="22"/>
                <w:szCs w:val="22"/>
              </w:rPr>
              <w:t>s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accurately explains the graphic</w:t>
            </w:r>
            <w:r w:rsidR="00646523">
              <w:rPr>
                <w:rFonts w:asciiTheme="majorHAnsi" w:eastAsia="Arial" w:hAnsiTheme="majorHAnsi" w:cstheme="majorHAnsi"/>
                <w:sz w:val="22"/>
                <w:szCs w:val="22"/>
              </w:rPr>
              <w:t>s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during the presentation.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F3822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374687" w:rsidRPr="009A0CD2" w14:paraId="4EFCC26B" w14:textId="77777777" w:rsidTr="00374687">
        <w:trPr>
          <w:trHeight w:val="700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4AD19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Conclusions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3016EC7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Conclusions are not presented.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0381D7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The conclusions are mostly inconsistent with the evidence.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698DBC3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The conclusion is only partially supported by the evidence.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133ACB2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Based on the data and evidence presented, the conclusions are reasonable.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4EEE0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374687" w:rsidRPr="009A0CD2" w14:paraId="46840086" w14:textId="77777777" w:rsidTr="00374687">
        <w:trPr>
          <w:trHeight w:val="18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B61CE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Questions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CA3FAFF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Students cannot answer questions about subject.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9E0D656" w14:textId="4D0BE06D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Students can answer only rudimentary questions, </w:t>
            </w:r>
            <w:r w:rsidR="009107B4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or </w:t>
            </w: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answer questions without explanation.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18B88F2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Students are at ease with answers to most questions, but fail to elaborate.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1116E61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sz w:val="22"/>
                <w:szCs w:val="22"/>
              </w:rPr>
              <w:t>Students answer all class questions with explanations and elaboration.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43723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374687" w:rsidRPr="009A0CD2" w14:paraId="18FF1DD8" w14:textId="77777777" w:rsidTr="00374687">
        <w:trPr>
          <w:trHeight w:val="60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4EC9B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5E940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20828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F9A15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6F044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Total Points: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C5C55" w14:textId="77777777" w:rsidR="00374687" w:rsidRPr="009A0CD2" w:rsidRDefault="00374687" w:rsidP="00374687">
            <w:pPr>
              <w:widowControl w:val="0"/>
              <w:ind w:left="0" w:hanging="2"/>
              <w:jc w:val="center"/>
              <w:textDirection w:val="lrTb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A0CD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 xml:space="preserve">    /20</w:t>
            </w:r>
          </w:p>
        </w:tc>
      </w:tr>
    </w:tbl>
    <w:p w14:paraId="2C26B76A" w14:textId="77777777" w:rsidR="00646523" w:rsidRDefault="00646523" w:rsidP="00DD3EC9">
      <w:pPr>
        <w:ind w:left="0" w:hanging="2"/>
        <w:rPr>
          <w:rFonts w:asciiTheme="minorBidi" w:hAnsiTheme="minorBidi" w:cstheme="minorBidi"/>
          <w:sz w:val="16"/>
          <w:szCs w:val="16"/>
          <w:lang w:val="fr-FR"/>
        </w:rPr>
      </w:pPr>
    </w:p>
    <w:p w14:paraId="31ACB86E" w14:textId="5F9F0D05" w:rsidR="00DD3EC9" w:rsidRPr="00374687" w:rsidRDefault="00DD3EC9" w:rsidP="00DD3EC9">
      <w:pPr>
        <w:ind w:left="0" w:hanging="2"/>
        <w:rPr>
          <w:rFonts w:asciiTheme="minorBidi" w:hAnsiTheme="minorBidi" w:cstheme="minorBidi"/>
          <w:sz w:val="16"/>
          <w:szCs w:val="16"/>
          <w:lang w:val="fr-FR"/>
        </w:rPr>
      </w:pPr>
      <w:r w:rsidRPr="00374687">
        <w:rPr>
          <w:rFonts w:asciiTheme="minorBidi" w:hAnsiTheme="minorBidi" w:cstheme="minorBidi"/>
          <w:sz w:val="16"/>
          <w:szCs w:val="16"/>
          <w:lang w:val="fr-FR"/>
        </w:rPr>
        <w:t xml:space="preserve">Source: </w:t>
      </w:r>
      <w:hyperlink r:id="rId7" w:history="1">
        <w:r w:rsidRPr="00646523">
          <w:rPr>
            <w:rStyle w:val="Hyperlink"/>
            <w:rFonts w:asciiTheme="minorBidi" w:hAnsiTheme="minorBidi" w:cstheme="minorBidi"/>
            <w:sz w:val="16"/>
            <w:szCs w:val="16"/>
            <w:lang w:val="fr-FR"/>
          </w:rPr>
          <w:t>https://uni.edu/ietti/impact/experiences_in_inquiry_secondary/evaluation.html</w:t>
        </w:r>
      </w:hyperlink>
    </w:p>
    <w:p w14:paraId="321356B6" w14:textId="77777777" w:rsidR="00F20872" w:rsidRPr="00DD3EC9" w:rsidRDefault="00F20872">
      <w:pPr>
        <w:ind w:left="0" w:hanging="2"/>
        <w:rPr>
          <w:rFonts w:ascii="Arial" w:eastAsia="Arial" w:hAnsi="Arial" w:cs="Arial"/>
          <w:lang w:val="fr-FR"/>
        </w:rPr>
      </w:pPr>
    </w:p>
    <w:sectPr w:rsidR="00F20872" w:rsidRPr="00DD3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15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371F9" w14:textId="77777777" w:rsidR="00690AB9" w:rsidRDefault="00690AB9">
      <w:pPr>
        <w:spacing w:line="240" w:lineRule="auto"/>
        <w:ind w:left="0" w:hanging="2"/>
      </w:pPr>
      <w:r>
        <w:separator/>
      </w:r>
    </w:p>
  </w:endnote>
  <w:endnote w:type="continuationSeparator" w:id="0">
    <w:p w14:paraId="2B0373A5" w14:textId="77777777" w:rsidR="00690AB9" w:rsidRDefault="00690AB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1" w:fontKey="{20434D32-E997-BD43-97F0-1473316D091E}"/>
    <w:embedBold r:id="rId2" w:fontKey="{690A4118-D1A6-9847-95C1-7CC7340343AF}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  <w:embedRegular r:id="rId3" w:fontKey="{521DF8AE-E1B3-B34F-BA7E-8A730F19C0A2}"/>
    <w:embedBold r:id="rId4" w:fontKey="{A40F1E99-9E7A-5B46-BA92-E9B48EC6AE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61B83E79-4D86-FD4B-A000-08BF39843F6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722FE34-A449-3644-83BC-BBF8AD2DA322}"/>
    <w:embedBold r:id="rId7" w:fontKey="{E854D424-B547-074E-AD07-7A75B80330FA}"/>
    <w:embedItalic r:id="rId8" w:fontKey="{77BCD168-E4C9-B443-999C-8B2917AB44E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8B83C0D3-3220-FC4D-8F30-C0942872710B}"/>
    <w:embedBold r:id="rId10" w:fontKey="{136DE549-BFC6-8849-A070-63377832CF5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E8767C6D-43C2-9247-9C3C-ED2D4BF64B4F}"/>
    <w:embedBold r:id="rId12" w:fontKey="{5E6C9769-4187-C643-A5CA-10C6AA0CF9C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F42AD9B5-BD18-9C45-86BE-DE8B16AEACB4}"/>
    <w:embedBold r:id="rId14" w:fontKey="{2A9D33B1-1CAC-1845-8D97-0B206E37FE07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5" w:fontKey="{1AAA8B76-77AB-494F-A240-5CB7B58079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577676F7-5825-CA41-B099-8827F1B839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93A9" w14:textId="77777777" w:rsidR="00DD3EC9" w:rsidRDefault="00DD3EC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1D380" w14:textId="77777777" w:rsidR="00DD3EC9" w:rsidRDefault="00DD3EC9" w:rsidP="00DD3EC9">
    <w:pPr>
      <w:tabs>
        <w:tab w:val="left" w:pos="6710"/>
      </w:tabs>
      <w:ind w:leftChars="0" w:left="0" w:right="-720" w:firstLineChars="0" w:firstLine="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A43059E" wp14:editId="483B29DB">
          <wp:extent cx="2844800" cy="533400"/>
          <wp:effectExtent l="0" t="0" r="0" b="0"/>
          <wp:docPr id="159418512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0C19DE3" wp14:editId="3ED2D37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789508829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A46FFC" w14:textId="35F382E3" w:rsidR="00F20872" w:rsidRPr="00DD3EC9" w:rsidRDefault="00DD3EC9" w:rsidP="00DD3EC9">
    <w:pPr>
      <w:tabs>
        <w:tab w:val="left" w:pos="6710"/>
      </w:tabs>
      <w:ind w:left="0" w:right="-720" w:hanging="2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Measuring Muscle Biopotential Signals Using EMG Sensors During Exercise Activity – Presentation Rubric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3095E" w14:textId="77777777" w:rsidR="00DD3EC9" w:rsidRDefault="00DD3EC9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FC6CE" w14:textId="77777777" w:rsidR="00690AB9" w:rsidRDefault="00690AB9">
      <w:pPr>
        <w:spacing w:line="240" w:lineRule="auto"/>
        <w:ind w:left="0" w:hanging="2"/>
      </w:pPr>
      <w:r>
        <w:separator/>
      </w:r>
    </w:p>
  </w:footnote>
  <w:footnote w:type="continuationSeparator" w:id="0">
    <w:p w14:paraId="43A09E92" w14:textId="77777777" w:rsidR="00690AB9" w:rsidRDefault="00690AB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895A" w14:textId="77777777" w:rsidR="00DD3EC9" w:rsidRDefault="00DD3EC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191C" w14:textId="731A4CF6" w:rsidR="00DD3EC9" w:rsidRPr="00DD3EC9" w:rsidRDefault="00DD3EC9" w:rsidP="00DD3EC9">
    <w:pPr>
      <w:ind w:left="0" w:right="-720" w:hanging="2"/>
      <w:rPr>
        <w:rFonts w:asciiTheme="minorBidi" w:eastAsia="Georgia" w:hAnsiTheme="minorBidi" w:cstheme="minorBidi"/>
        <w:b/>
        <w:sz w:val="22"/>
        <w:szCs w:val="22"/>
      </w:rPr>
    </w:pPr>
    <w:r w:rsidRPr="00DD3EC9">
      <w:rPr>
        <w:rFonts w:asciiTheme="minorBidi" w:hAnsiTheme="minorBidi" w:cstheme="minorBidi"/>
        <w:b/>
        <w:color w:val="6091BA"/>
        <w:sz w:val="22"/>
        <w:szCs w:val="22"/>
      </w:rPr>
      <w:t xml:space="preserve">Name: </w:t>
    </w:r>
    <w:r w:rsidRPr="00DD3EC9">
      <w:rPr>
        <w:rFonts w:asciiTheme="minorBidi" w:hAnsiTheme="minorBidi" w:cstheme="minorBidi"/>
        <w:b/>
        <w:color w:val="6091BA"/>
        <w:sz w:val="22"/>
        <w:szCs w:val="22"/>
      </w:rPr>
      <w:tab/>
    </w:r>
    <w:r w:rsidRPr="00DD3EC9">
      <w:rPr>
        <w:rFonts w:asciiTheme="minorBidi" w:hAnsiTheme="minorBidi" w:cstheme="minorBidi"/>
        <w:b/>
        <w:color w:val="6091BA"/>
        <w:sz w:val="22"/>
        <w:szCs w:val="22"/>
      </w:rPr>
      <w:tab/>
    </w:r>
    <w:r w:rsidRPr="00DD3EC9">
      <w:rPr>
        <w:rFonts w:asciiTheme="minorBidi" w:hAnsiTheme="minorBidi" w:cstheme="minorBidi"/>
        <w:b/>
        <w:color w:val="6091BA"/>
        <w:sz w:val="22"/>
        <w:szCs w:val="22"/>
      </w:rPr>
      <w:tab/>
    </w:r>
    <w:r w:rsidRPr="00DD3EC9">
      <w:rPr>
        <w:rFonts w:asciiTheme="minorBidi" w:hAnsiTheme="minorBidi" w:cstheme="minorBidi"/>
        <w:b/>
        <w:color w:val="6091BA"/>
        <w:sz w:val="22"/>
        <w:szCs w:val="22"/>
      </w:rPr>
      <w:tab/>
    </w:r>
    <w:r w:rsidRPr="00DD3EC9">
      <w:rPr>
        <w:rFonts w:asciiTheme="minorBidi" w:hAnsiTheme="minorBidi" w:cstheme="minorBidi"/>
        <w:b/>
        <w:color w:val="6091BA"/>
        <w:sz w:val="22"/>
        <w:szCs w:val="22"/>
      </w:rPr>
      <w:tab/>
    </w:r>
    <w:r w:rsidRPr="00DD3EC9">
      <w:rPr>
        <w:rFonts w:asciiTheme="minorBidi" w:hAnsiTheme="minorBidi" w:cstheme="minorBidi"/>
        <w:b/>
        <w:color w:val="6091BA"/>
        <w:sz w:val="22"/>
        <w:szCs w:val="22"/>
      </w:rPr>
      <w:tab/>
      <w:t>Date:</w:t>
    </w:r>
    <w:r w:rsidRPr="00DD3EC9">
      <w:rPr>
        <w:rFonts w:asciiTheme="minorBidi" w:hAnsiTheme="minorBidi" w:cstheme="minorBidi"/>
        <w:b/>
        <w:color w:val="6091BA"/>
        <w:sz w:val="22"/>
        <w:szCs w:val="22"/>
      </w:rPr>
      <w:tab/>
    </w:r>
    <w:r w:rsidRPr="00DD3EC9">
      <w:rPr>
        <w:rFonts w:asciiTheme="minorBidi" w:hAnsiTheme="minorBidi" w:cstheme="minorBidi"/>
        <w:b/>
        <w:color w:val="6091BA"/>
        <w:sz w:val="22"/>
        <w:szCs w:val="22"/>
      </w:rPr>
      <w:tab/>
    </w:r>
    <w:r w:rsidRPr="00DD3EC9">
      <w:rPr>
        <w:rFonts w:asciiTheme="minorBidi" w:hAnsiTheme="minorBidi" w:cstheme="minorBidi"/>
        <w:b/>
        <w:color w:val="6091BA"/>
        <w:sz w:val="22"/>
        <w:szCs w:val="22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5EE9" w14:textId="77777777" w:rsidR="00DD3EC9" w:rsidRDefault="00DD3EC9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872"/>
    <w:rsid w:val="001565A8"/>
    <w:rsid w:val="001B6C01"/>
    <w:rsid w:val="002E2135"/>
    <w:rsid w:val="00371E34"/>
    <w:rsid w:val="00374687"/>
    <w:rsid w:val="003942DA"/>
    <w:rsid w:val="004A6DAA"/>
    <w:rsid w:val="00646523"/>
    <w:rsid w:val="00677A05"/>
    <w:rsid w:val="00690AB9"/>
    <w:rsid w:val="006C1CA0"/>
    <w:rsid w:val="008C37D5"/>
    <w:rsid w:val="009107B4"/>
    <w:rsid w:val="009A0CD2"/>
    <w:rsid w:val="00B04BAD"/>
    <w:rsid w:val="00CB3A9E"/>
    <w:rsid w:val="00DA5DB2"/>
    <w:rsid w:val="00DD3EC9"/>
    <w:rsid w:val="00EA277F"/>
    <w:rsid w:val="00F2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18E89"/>
  <w15:docId w15:val="{B2C56CC4-7113-41B6-84E9-E3C91608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re Franklin" w:eastAsia="Libre Franklin" w:hAnsi="Libre Franklin" w:cs="Libre Frankli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Franklin Gothic Book" w:hAnsi="Franklin Gothic Book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D3EC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EC9"/>
    <w:rPr>
      <w:rFonts w:ascii="Franklin Gothic Book" w:hAnsi="Franklin Gothic Book"/>
      <w:position w:val="-1"/>
    </w:rPr>
  </w:style>
  <w:style w:type="paragraph" w:styleId="Footer">
    <w:name w:val="footer"/>
    <w:basedOn w:val="Normal"/>
    <w:link w:val="FooterChar"/>
    <w:uiPriority w:val="99"/>
    <w:unhideWhenUsed/>
    <w:rsid w:val="00DD3EC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EC9"/>
    <w:rPr>
      <w:rFonts w:ascii="Franklin Gothic Book" w:hAnsi="Franklin Gothic Book"/>
      <w:position w:val="-1"/>
    </w:rPr>
  </w:style>
  <w:style w:type="character" w:styleId="Hyperlink">
    <w:name w:val="Hyperlink"/>
    <w:basedOn w:val="DefaultParagraphFont"/>
    <w:uiPriority w:val="99"/>
    <w:unhideWhenUsed/>
    <w:rsid w:val="006465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ni.edu/ietti/impact/experiences_in_inquiry_secondary/evaluation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ocmoBLfwqyeQF1+/IR82+b+j5w==">CgMxLjA4AHIhMTR2eGJzRXhzeG5NNE9nS0Nzbm8xcFNrcEJNVVZiUWs3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Seavey</dc:creator>
  <cp:lastModifiedBy>Beth McElroy</cp:lastModifiedBy>
  <cp:revision>9</cp:revision>
  <dcterms:created xsi:type="dcterms:W3CDTF">2025-05-01T17:06:00Z</dcterms:created>
  <dcterms:modified xsi:type="dcterms:W3CDTF">2025-05-12T18:54:00Z</dcterms:modified>
</cp:coreProperties>
</file>