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62764F" w14:textId="5B111A9B" w:rsidR="006C504E" w:rsidRPr="004B09F5" w:rsidRDefault="004B09F5" w:rsidP="00EA6826">
      <w:pPr>
        <w:spacing w:line="276" w:lineRule="auto"/>
        <w:jc w:val="center"/>
        <w:outlineLvl w:val="1"/>
        <w:rPr>
          <w:rFonts w:asciiTheme="minorBidi" w:eastAsia="Times New Roman" w:hAnsiTheme="minorBidi"/>
          <w:b/>
          <w:bCs/>
          <w:color w:val="1F1F1F"/>
          <w:kern w:val="0"/>
          <w:sz w:val="36"/>
          <w:szCs w:val="36"/>
          <w:bdr w:val="none" w:sz="0" w:space="0" w:color="auto" w:frame="1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36"/>
          <w:szCs w:val="36"/>
          <w:bdr w:val="none" w:sz="0" w:space="0" w:color="auto" w:frame="1"/>
          <w14:ligatures w14:val="none"/>
        </w:rPr>
        <w:t>CER Teacher Rubric</w:t>
      </w:r>
    </w:p>
    <w:p w14:paraId="589EB1DB" w14:textId="77777777" w:rsidR="00774888" w:rsidRPr="006C504E" w:rsidRDefault="00774888" w:rsidP="00EA6826">
      <w:pPr>
        <w:spacing w:line="276" w:lineRule="auto"/>
        <w:outlineLvl w:val="1"/>
        <w:rPr>
          <w:rFonts w:ascii="Open Sans" w:eastAsia="Times New Roman" w:hAnsi="Open Sans" w:cs="Open Sans"/>
          <w:b/>
          <w:bCs/>
          <w:color w:val="1F1F1F"/>
          <w:kern w:val="0"/>
          <w:sz w:val="22"/>
          <w:szCs w:val="22"/>
          <w14:ligatures w14:val="none"/>
        </w:rPr>
      </w:pPr>
    </w:p>
    <w:p w14:paraId="0061BB0D" w14:textId="77777777" w:rsidR="006C504E" w:rsidRPr="004B09F5" w:rsidRDefault="006C504E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1. Evaluation Rubric</w:t>
      </w:r>
    </w:p>
    <w:p w14:paraId="4051890F" w14:textId="77777777" w:rsidR="006C504E" w:rsidRPr="004B09F5" w:rsidRDefault="006C504E" w:rsidP="00EA6826">
      <w:pPr>
        <w:numPr>
          <w:ilvl w:val="0"/>
          <w:numId w:val="5"/>
        </w:numPr>
        <w:tabs>
          <w:tab w:val="clear" w:pos="720"/>
        </w:tabs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Claim: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 Student identifies that layering materials by pore size (largest pores on top, smallest on bottom) creates the most effective filter.</w:t>
      </w:r>
    </w:p>
    <w:p w14:paraId="1303EC28" w14:textId="594AFA84" w:rsidR="006C504E" w:rsidRPr="004B09F5" w:rsidRDefault="006C504E" w:rsidP="00EA6826">
      <w:pPr>
        <w:numPr>
          <w:ilvl w:val="0"/>
          <w:numId w:val="5"/>
        </w:numPr>
        <w:tabs>
          <w:tab w:val="clear" w:pos="720"/>
        </w:tabs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Evidence: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 Student explicitly states the change in clarity (e.g., "went from opaque brown to translucent yellow") and notes the pH change (e.g., "pH moved closer to neutral 7")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.</w:t>
      </w:r>
    </w:p>
    <w:p w14:paraId="18876505" w14:textId="6F9BD981" w:rsidR="006C504E" w:rsidRPr="00607CEA" w:rsidRDefault="006C504E" w:rsidP="00EA6826">
      <w:pPr>
        <w:numPr>
          <w:ilvl w:val="0"/>
          <w:numId w:val="5"/>
        </w:numPr>
        <w:tabs>
          <w:tab w:val="clear" w:pos="720"/>
        </w:tabs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Reasoning: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 Student explains that the "</w:t>
      </w:r>
      <w:r w:rsidR="00B113DB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d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irty </w:t>
      </w:r>
      <w:r w:rsidR="00B113DB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w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ater" is a </w:t>
      </w:r>
      <w:r w:rsidRPr="00607CEA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heterogeneous mixture</w:t>
      </w:r>
      <w:r w:rsidRPr="00607CEA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. </w:t>
      </w:r>
      <w:r w:rsidRPr="00607CEA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They correctly identify that gravel/grass catches large debris, while sand/coffee filters catch small particles</w:t>
      </w:r>
      <w:r w:rsidRPr="00607CEA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.</w:t>
      </w:r>
    </w:p>
    <w:p w14:paraId="00A3B564" w14:textId="77777777" w:rsidR="00774888" w:rsidRPr="004B09F5" w:rsidRDefault="00774888" w:rsidP="00EA6826">
      <w:pPr>
        <w:spacing w:line="276" w:lineRule="auto"/>
        <w:ind w:left="720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1D3B23EC" w14:textId="77777777" w:rsidR="006C504E" w:rsidRPr="004B09F5" w:rsidRDefault="006C504E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2. Connection to Standards (NGSS)</w:t>
      </w:r>
    </w:p>
    <w:p w14:paraId="00DDC392" w14:textId="23726485" w:rsidR="006C504E" w:rsidRPr="004B09F5" w:rsidRDefault="006C504E" w:rsidP="00EA6826">
      <w:pPr>
        <w:numPr>
          <w:ilvl w:val="0"/>
          <w:numId w:val="6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HS-PS1-3: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 Relates the bulk properties of matter (size, state) to the filtration method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.</w:t>
      </w:r>
    </w:p>
    <w:p w14:paraId="56A4594E" w14:textId="7686F5B7" w:rsidR="006C504E" w:rsidRPr="004B09F5" w:rsidRDefault="006C504E" w:rsidP="00EA6826">
      <w:pPr>
        <w:numPr>
          <w:ilvl w:val="0"/>
          <w:numId w:val="6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HS-ETS1-3: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 Evaluates the solution based on criteria (cleanliness) and trade-offs (lost water volume/cost)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.</w:t>
      </w:r>
    </w:p>
    <w:p w14:paraId="762A3A7A" w14:textId="77777777" w:rsidR="00774888" w:rsidRPr="004B09F5" w:rsidRDefault="00774888" w:rsidP="00EA6826">
      <w:pPr>
        <w:spacing w:line="276" w:lineRule="auto"/>
        <w:ind w:left="720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7A02F80D" w14:textId="77777777" w:rsidR="006C504E" w:rsidRPr="004B09F5" w:rsidRDefault="006C504E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3. Common Student Misconceptions to Watch For:</w:t>
      </w:r>
    </w:p>
    <w:p w14:paraId="5EF2F38C" w14:textId="77777777" w:rsidR="006C504E" w:rsidRPr="004B09F5" w:rsidRDefault="006C504E" w:rsidP="00EA6826">
      <w:pPr>
        <w:numPr>
          <w:ilvl w:val="0"/>
          <w:numId w:val="7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i/>
          <w:i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Misconception: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 "The filter made the dirty stuff disappear." -&gt; </w:t>
      </w:r>
      <w:r w:rsidRPr="004B09F5">
        <w:rPr>
          <w:rFonts w:asciiTheme="minorBidi" w:eastAsia="Times New Roman" w:hAnsiTheme="minorBidi"/>
          <w:i/>
          <w:i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Correction: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 Matter was not destroyed; it was separated. The solids are trapped in the filter media.</w:t>
      </w:r>
    </w:p>
    <w:p w14:paraId="29762032" w14:textId="48F41A1B" w:rsidR="006C504E" w:rsidRPr="004B09F5" w:rsidRDefault="006C504E" w:rsidP="00EA6826">
      <w:pPr>
        <w:numPr>
          <w:ilvl w:val="0"/>
          <w:numId w:val="7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i/>
          <w:i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Misconception: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 "More materials always equals better water." 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-&gt; </w:t>
      </w:r>
      <w:r w:rsidRPr="004B09F5">
        <w:rPr>
          <w:rFonts w:asciiTheme="minorBidi" w:eastAsia="Times New Roman" w:hAnsiTheme="minorBidi"/>
          <w:i/>
          <w:i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Correction: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 Too many materials might absorb all the water, leaving zero volume recovered (a poor engineering result)</w:t>
      </w: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.</w:t>
      </w:r>
    </w:p>
    <w:p w14:paraId="00CCB1A7" w14:textId="77777777" w:rsidR="00774888" w:rsidRPr="004B09F5" w:rsidRDefault="00774888" w:rsidP="00EA6826">
      <w:pPr>
        <w:spacing w:line="276" w:lineRule="auto"/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4C5B13D" w14:textId="77777777" w:rsidR="00774888" w:rsidRPr="004B09F5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4B09F5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br w:type="page"/>
      </w:r>
    </w:p>
    <w:p w14:paraId="26303E2D" w14:textId="4D125EA5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lastRenderedPageBreak/>
        <w:t>Student Name: __________________________</w:t>
      </w:r>
    </w:p>
    <w:p w14:paraId="23CE005E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Total Score: _______ / 16</w:t>
      </w:r>
    </w:p>
    <w:p w14:paraId="2620D3B6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8"/>
        <w:gridCol w:w="2648"/>
        <w:gridCol w:w="2175"/>
        <w:gridCol w:w="2224"/>
        <w:gridCol w:w="2155"/>
      </w:tblGrid>
      <w:tr w:rsidR="00774888" w:rsidRPr="005B668D" w14:paraId="38283D76" w14:textId="77777777" w:rsidTr="00774888">
        <w:tc>
          <w:tcPr>
            <w:tcW w:w="0" w:type="auto"/>
            <w:vAlign w:val="center"/>
            <w:hideMark/>
          </w:tcPr>
          <w:p w14:paraId="30F0DC95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33CEDA18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4</w:t>
            </w:r>
          </w:p>
          <w:p w14:paraId="234B1014" w14:textId="143797FF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Exceeds Expectations (Advanced)</w:t>
            </w:r>
          </w:p>
        </w:tc>
        <w:tc>
          <w:tcPr>
            <w:tcW w:w="0" w:type="auto"/>
            <w:vAlign w:val="center"/>
            <w:hideMark/>
          </w:tcPr>
          <w:p w14:paraId="477D75B1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3</w:t>
            </w:r>
          </w:p>
          <w:p w14:paraId="11B4A1D7" w14:textId="519475F1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Meets Expectations (Proficient)</w:t>
            </w:r>
          </w:p>
        </w:tc>
        <w:tc>
          <w:tcPr>
            <w:tcW w:w="0" w:type="auto"/>
            <w:vAlign w:val="center"/>
            <w:hideMark/>
          </w:tcPr>
          <w:p w14:paraId="29158B0E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2</w:t>
            </w:r>
          </w:p>
          <w:p w14:paraId="59B16F06" w14:textId="355F6E41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Approaching Expectations (Developing)</w:t>
            </w:r>
          </w:p>
        </w:tc>
        <w:tc>
          <w:tcPr>
            <w:tcW w:w="0" w:type="auto"/>
            <w:vAlign w:val="center"/>
            <w:hideMark/>
          </w:tcPr>
          <w:p w14:paraId="4B3B8A98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1</w:t>
            </w:r>
          </w:p>
          <w:p w14:paraId="06FD22AF" w14:textId="172D9861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Below Expectations (Beginning)</w:t>
            </w:r>
          </w:p>
        </w:tc>
      </w:tr>
      <w:tr w:rsidR="00774888" w:rsidRPr="005B668D" w14:paraId="0A113247" w14:textId="77777777" w:rsidTr="00774888">
        <w:tc>
          <w:tcPr>
            <w:tcW w:w="0" w:type="auto"/>
            <w:vAlign w:val="center"/>
            <w:hideMark/>
          </w:tcPr>
          <w:p w14:paraId="7ACA9FF2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CLAIM</w:t>
            </w:r>
          </w:p>
          <w:p w14:paraId="4A66FD13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br/>
            </w:r>
          </w:p>
          <w:p w14:paraId="6C07ACF9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(The Answer)</w:t>
            </w:r>
          </w:p>
        </w:tc>
        <w:tc>
          <w:tcPr>
            <w:tcW w:w="0" w:type="auto"/>
            <w:hideMark/>
          </w:tcPr>
          <w:p w14:paraId="7D83BBF2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Makes a precise, accurate statement linking the 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specific arrangement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of materials (e.g., pore size gradient) to 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both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water clarity and volume recovered.</w:t>
            </w:r>
          </w:p>
        </w:tc>
        <w:tc>
          <w:tcPr>
            <w:tcW w:w="0" w:type="auto"/>
            <w:hideMark/>
          </w:tcPr>
          <w:p w14:paraId="41CE3DE8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Makes a clear statement linking the arrangement of materials to the cleanliness of the water. Answers the guiding question directly.</w:t>
            </w:r>
          </w:p>
        </w:tc>
        <w:tc>
          <w:tcPr>
            <w:tcW w:w="0" w:type="auto"/>
            <w:hideMark/>
          </w:tcPr>
          <w:p w14:paraId="2029C506" w14:textId="006A6434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Mak</w:t>
            </w:r>
            <w:r w:rsidR="00F96609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es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a vague claim (e.g., "</w:t>
            </w:r>
            <w:r w:rsidR="007A7442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t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he filter cleaned the water") but does not mention material arrangement or specific design choices.</w:t>
            </w:r>
          </w:p>
        </w:tc>
        <w:tc>
          <w:tcPr>
            <w:tcW w:w="0" w:type="auto"/>
            <w:hideMark/>
          </w:tcPr>
          <w:p w14:paraId="7D78458D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Claim is missing, incorrect, or does not answer the guiding question.</w:t>
            </w:r>
          </w:p>
        </w:tc>
      </w:tr>
      <w:tr w:rsidR="00774888" w:rsidRPr="005B668D" w14:paraId="08E8BE33" w14:textId="77777777" w:rsidTr="00774888">
        <w:tc>
          <w:tcPr>
            <w:tcW w:w="0" w:type="auto"/>
            <w:vAlign w:val="center"/>
            <w:hideMark/>
          </w:tcPr>
          <w:p w14:paraId="50C2919A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EVIDENCE</w:t>
            </w:r>
          </w:p>
          <w:p w14:paraId="5358A98B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br/>
            </w:r>
          </w:p>
          <w:p w14:paraId="0B6D2938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(The Data)</w:t>
            </w:r>
          </w:p>
        </w:tc>
        <w:tc>
          <w:tcPr>
            <w:tcW w:w="0" w:type="auto"/>
            <w:hideMark/>
          </w:tcPr>
          <w:p w14:paraId="75D2F626" w14:textId="78572BB9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Cites specific 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quantitative data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(exact mL recovered, pH values) AND detailed 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qualitative observations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(e.g., "opaque brown to translucent yellow")</w:t>
            </w:r>
            <w:r w:rsidR="00F96609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;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comparisons are explicit.</w:t>
            </w:r>
          </w:p>
        </w:tc>
        <w:tc>
          <w:tcPr>
            <w:tcW w:w="0" w:type="auto"/>
            <w:hideMark/>
          </w:tcPr>
          <w:p w14:paraId="393A0179" w14:textId="089FFB5D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Includes both qualitative observations and quantitative measurements but may lack specific units or detailed comparison.</w:t>
            </w:r>
          </w:p>
        </w:tc>
        <w:tc>
          <w:tcPr>
            <w:tcW w:w="0" w:type="auto"/>
            <w:hideMark/>
          </w:tcPr>
          <w:p w14:paraId="01574791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Includes only one type of data (only observation OR only measurement), or data is vague (e.g., "it looked cleaner").</w:t>
            </w:r>
          </w:p>
        </w:tc>
        <w:tc>
          <w:tcPr>
            <w:tcW w:w="0" w:type="auto"/>
            <w:hideMark/>
          </w:tcPr>
          <w:p w14:paraId="0C613988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Evidence is missing, irrelevant, or invented (not based on the actual lab).</w:t>
            </w:r>
          </w:p>
        </w:tc>
      </w:tr>
      <w:tr w:rsidR="00774888" w:rsidRPr="005B668D" w14:paraId="11240474" w14:textId="77777777" w:rsidTr="00774888">
        <w:tc>
          <w:tcPr>
            <w:tcW w:w="0" w:type="auto"/>
            <w:vAlign w:val="center"/>
            <w:hideMark/>
          </w:tcPr>
          <w:p w14:paraId="63D55473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REASONING</w:t>
            </w:r>
          </w:p>
          <w:p w14:paraId="0A159E87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br/>
            </w:r>
          </w:p>
          <w:p w14:paraId="7A6F5BA2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(Scientific Principles)</w:t>
            </w:r>
          </w:p>
        </w:tc>
        <w:tc>
          <w:tcPr>
            <w:tcW w:w="0" w:type="auto"/>
            <w:hideMark/>
          </w:tcPr>
          <w:p w14:paraId="1D1B57B4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Expertly applies scientific vocabulary (</w:t>
            </w:r>
            <w:r w:rsidRPr="005B668D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heterogeneous mixture, solute, solvent, suspension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). Explains 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how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filtration works physically (separation by particle size) with no misconceptions.</w:t>
            </w:r>
          </w:p>
        </w:tc>
        <w:tc>
          <w:tcPr>
            <w:tcW w:w="0" w:type="auto"/>
            <w:hideMark/>
          </w:tcPr>
          <w:p w14:paraId="3D0065FD" w14:textId="3787BF06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Correctly uses key vocabulary (</w:t>
            </w:r>
            <w:r w:rsidRPr="005B668D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mixture, filtration, particle size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)</w:t>
            </w:r>
            <w:r w:rsidR="00F96609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; e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xplains that the filter separated solids from liquids based on size.</w:t>
            </w:r>
          </w:p>
        </w:tc>
        <w:tc>
          <w:tcPr>
            <w:tcW w:w="0" w:type="auto"/>
            <w:hideMark/>
          </w:tcPr>
          <w:p w14:paraId="53556D55" w14:textId="5FA8F591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Uses some vocabulary</w:t>
            </w:r>
            <w:r w:rsidR="00F96609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,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but definitions may be imprecise</w:t>
            </w:r>
            <w:r w:rsidR="00F96609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; e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xplanation of filtration is generic (e.g., "it caught the dirt") rather than scientific.</w:t>
            </w:r>
          </w:p>
        </w:tc>
        <w:tc>
          <w:tcPr>
            <w:tcW w:w="0" w:type="auto"/>
            <w:hideMark/>
          </w:tcPr>
          <w:p w14:paraId="0F50283A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Reasoning is missing or contains major misconceptions (e.g., "the sand ate the dirt," or "the water disappeared").</w:t>
            </w:r>
          </w:p>
        </w:tc>
      </w:tr>
      <w:tr w:rsidR="00774888" w:rsidRPr="005B668D" w14:paraId="1847D95A" w14:textId="77777777" w:rsidTr="00774888">
        <w:tc>
          <w:tcPr>
            <w:tcW w:w="0" w:type="auto"/>
            <w:vAlign w:val="center"/>
            <w:hideMark/>
          </w:tcPr>
          <w:p w14:paraId="2DCB7F47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REASONING</w:t>
            </w:r>
          </w:p>
          <w:p w14:paraId="72DE95EA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br/>
            </w:r>
          </w:p>
          <w:p w14:paraId="602A2B04" w14:textId="77777777" w:rsidR="00774888" w:rsidRPr="005B668D" w:rsidRDefault="00774888" w:rsidP="00EA6826">
            <w:pPr>
              <w:spacing w:line="276" w:lineRule="auto"/>
              <w:jc w:val="center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(Engineering Analysis)</w:t>
            </w:r>
          </w:p>
        </w:tc>
        <w:tc>
          <w:tcPr>
            <w:tcW w:w="0" w:type="auto"/>
            <w:hideMark/>
          </w:tcPr>
          <w:p w14:paraId="4CC11FC7" w14:textId="56DDFA5B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Insightfully analyzes 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trade-offs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(e.g., "</w:t>
            </w:r>
            <w:r w:rsidR="007A7442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t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he sand cleaned best but absorbed too much water, reducing yield"). Identifying constraints and proposing why specific layers failed/succeeded.</w:t>
            </w:r>
          </w:p>
        </w:tc>
        <w:tc>
          <w:tcPr>
            <w:tcW w:w="0" w:type="auto"/>
            <w:hideMark/>
          </w:tcPr>
          <w:p w14:paraId="27ED01A4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Discusses the function of the layers (top vs. bottom) and mentions the results of their specific design.</w:t>
            </w:r>
          </w:p>
        </w:tc>
        <w:tc>
          <w:tcPr>
            <w:tcW w:w="0" w:type="auto"/>
            <w:hideMark/>
          </w:tcPr>
          <w:p w14:paraId="4A64BD14" w14:textId="3A300EE6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Describes what the filter did but fails to link the design choices to the results</w:t>
            </w:r>
            <w:r w:rsidR="00724D71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; n</w:t>
            </w: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o mention of trade-offs or design logic.</w:t>
            </w:r>
          </w:p>
        </w:tc>
        <w:tc>
          <w:tcPr>
            <w:tcW w:w="0" w:type="auto"/>
            <w:hideMark/>
          </w:tcPr>
          <w:p w14:paraId="15B69391" w14:textId="77777777" w:rsidR="00774888" w:rsidRPr="005B668D" w:rsidRDefault="00774888" w:rsidP="00EA6826">
            <w:pPr>
              <w:spacing w:line="276" w:lineRule="auto"/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5B668D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No engineering analysis provided.</w:t>
            </w:r>
          </w:p>
        </w:tc>
      </w:tr>
    </w:tbl>
    <w:p w14:paraId="0E516C7B" w14:textId="77777777" w:rsidR="00774888" w:rsidRPr="005B668D" w:rsidRDefault="00774888" w:rsidP="00EA6826">
      <w:pPr>
        <w:spacing w:line="276" w:lineRule="auto"/>
        <w:outlineLvl w:val="2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5918DD5F" w14:textId="4DFFE0F4" w:rsidR="00774888" w:rsidRPr="005B668D" w:rsidRDefault="00774888" w:rsidP="00EA6826">
      <w:pPr>
        <w:spacing w:line="276" w:lineRule="auto"/>
        <w:outlineLvl w:val="2"/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  <w:r w:rsidRPr="005B668D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lastRenderedPageBreak/>
        <w:t>Quick-Score Checklist (Optional)</w:t>
      </w:r>
    </w:p>
    <w:p w14:paraId="052904C6" w14:textId="77777777" w:rsidR="00774888" w:rsidRPr="005B668D" w:rsidRDefault="00774888" w:rsidP="00EA6826">
      <w:pPr>
        <w:spacing w:line="276" w:lineRule="auto"/>
        <w:outlineLvl w:val="2"/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14:ligatures w14:val="none"/>
        </w:rPr>
      </w:pPr>
    </w:p>
    <w:p w14:paraId="29F168B8" w14:textId="3BD28915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If you prefer a faster grading method than the grid above, use this checklist for grading the CER.</w:t>
      </w:r>
    </w:p>
    <w:p w14:paraId="494122D7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2D4B2134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Claim (2 pts)</w:t>
      </w:r>
    </w:p>
    <w:p w14:paraId="364590DF" w14:textId="77777777" w:rsidR="00774888" w:rsidRPr="005B668D" w:rsidRDefault="00774888" w:rsidP="00EA6826">
      <w:pPr>
        <w:numPr>
          <w:ilvl w:val="0"/>
          <w:numId w:val="8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[ ] Answers the prompt directly.</w:t>
      </w:r>
    </w:p>
    <w:p w14:paraId="25D391B5" w14:textId="77777777" w:rsidR="00774888" w:rsidRPr="005B668D" w:rsidRDefault="00774888" w:rsidP="00EA6826">
      <w:pPr>
        <w:numPr>
          <w:ilvl w:val="0"/>
          <w:numId w:val="8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[ ] Links design structure to the outcome.</w:t>
      </w:r>
    </w:p>
    <w:p w14:paraId="25B8390B" w14:textId="77777777" w:rsidR="00774888" w:rsidRPr="005B668D" w:rsidRDefault="00774888" w:rsidP="00EA6826">
      <w:pPr>
        <w:spacing w:line="276" w:lineRule="auto"/>
        <w:ind w:left="720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4089864D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Evidence (2 pts)</w:t>
      </w:r>
    </w:p>
    <w:p w14:paraId="76F1FEA1" w14:textId="2EF7A41B" w:rsidR="00774888" w:rsidRPr="005B668D" w:rsidRDefault="00774888" w:rsidP="00EA6826">
      <w:pPr>
        <w:numPr>
          <w:ilvl w:val="0"/>
          <w:numId w:val="9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[ ] Includes pH or </w:t>
      </w:r>
      <w:r w:rsidR="000604E1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v</w:t>
      </w: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olume numbers.</w:t>
      </w:r>
    </w:p>
    <w:p w14:paraId="3CC24B58" w14:textId="77777777" w:rsidR="00774888" w:rsidRPr="005B668D" w:rsidRDefault="00774888" w:rsidP="00EA6826">
      <w:pPr>
        <w:numPr>
          <w:ilvl w:val="0"/>
          <w:numId w:val="9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[ ] Includes descriptive observations.</w:t>
      </w:r>
    </w:p>
    <w:p w14:paraId="5F6CA477" w14:textId="77777777" w:rsidR="00774888" w:rsidRPr="005B668D" w:rsidRDefault="00774888" w:rsidP="00EA6826">
      <w:pPr>
        <w:spacing w:line="276" w:lineRule="auto"/>
        <w:ind w:left="720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04D1352E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Reasoning (4 pts)</w:t>
      </w:r>
    </w:p>
    <w:p w14:paraId="68F1E0C1" w14:textId="1161A5EE" w:rsidR="00774888" w:rsidRPr="005B668D" w:rsidRDefault="00774888" w:rsidP="00EA6826">
      <w:pPr>
        <w:numPr>
          <w:ilvl w:val="0"/>
          <w:numId w:val="10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[ ] Uses vocabulary (</w:t>
      </w:r>
      <w:r w:rsidR="000604E1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m</w:t>
      </w: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ixture, </w:t>
      </w:r>
      <w:r w:rsidR="000604E1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p</w:t>
      </w: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article </w:t>
      </w:r>
      <w:r w:rsidR="000604E1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s</w:t>
      </w: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ize, etc.).</w:t>
      </w:r>
    </w:p>
    <w:p w14:paraId="22482B0D" w14:textId="77777777" w:rsidR="00774888" w:rsidRPr="005B668D" w:rsidRDefault="00774888" w:rsidP="00EA6826">
      <w:pPr>
        <w:numPr>
          <w:ilvl w:val="0"/>
          <w:numId w:val="10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[ ] Explains </w:t>
      </w:r>
      <w:r w:rsidRPr="005B668D">
        <w:rPr>
          <w:rFonts w:asciiTheme="minorBidi" w:eastAsia="Times New Roman" w:hAnsiTheme="minorBidi"/>
          <w:i/>
          <w:i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why</w:t>
      </w: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 coarse materials go on top (mechanical separation).</w:t>
      </w:r>
    </w:p>
    <w:p w14:paraId="45A84A85" w14:textId="77777777" w:rsidR="00774888" w:rsidRPr="005B668D" w:rsidRDefault="00774888" w:rsidP="00EA6826">
      <w:pPr>
        <w:numPr>
          <w:ilvl w:val="0"/>
          <w:numId w:val="10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[ ] Explains </w:t>
      </w:r>
      <w:r w:rsidRPr="005B668D">
        <w:rPr>
          <w:rFonts w:asciiTheme="minorBidi" w:eastAsia="Times New Roman" w:hAnsiTheme="minorBidi"/>
          <w:i/>
          <w:i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why</w:t>
      </w: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 fine materials go on bottom.</w:t>
      </w:r>
    </w:p>
    <w:p w14:paraId="643F9E04" w14:textId="6A2A4CD9" w:rsidR="00774888" w:rsidRPr="005B668D" w:rsidRDefault="00774888" w:rsidP="00EA6826">
      <w:pPr>
        <w:numPr>
          <w:ilvl w:val="0"/>
          <w:numId w:val="10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[ ] Mentions trade-offs (</w:t>
      </w:r>
      <w:r w:rsidR="000604E1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s</w:t>
      </w: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 xml:space="preserve">peed vs. </w:t>
      </w:r>
      <w:r w:rsidR="000604E1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q</w:t>
      </w: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uality).</w:t>
      </w:r>
    </w:p>
    <w:p w14:paraId="031C5DDC" w14:textId="77777777" w:rsidR="00774888" w:rsidRPr="005B668D" w:rsidRDefault="00774888" w:rsidP="00EA6826">
      <w:pPr>
        <w:spacing w:line="276" w:lineRule="auto"/>
        <w:ind w:left="720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779DE727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Mechanics (2 pts)</w:t>
      </w:r>
    </w:p>
    <w:p w14:paraId="7FB9ABFD" w14:textId="77777777" w:rsidR="00774888" w:rsidRPr="005B668D" w:rsidRDefault="00774888" w:rsidP="00EA6826">
      <w:pPr>
        <w:numPr>
          <w:ilvl w:val="0"/>
          <w:numId w:val="11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[ ] Complete sentences.</w:t>
      </w:r>
    </w:p>
    <w:p w14:paraId="11080D9D" w14:textId="77777777" w:rsidR="00774888" w:rsidRPr="005B668D" w:rsidRDefault="00774888" w:rsidP="00EA6826">
      <w:pPr>
        <w:numPr>
          <w:ilvl w:val="0"/>
          <w:numId w:val="11"/>
        </w:num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[ ] Legible and organized.</w:t>
      </w:r>
    </w:p>
    <w:p w14:paraId="04BBB8FC" w14:textId="77777777" w:rsidR="00774888" w:rsidRPr="005B668D" w:rsidRDefault="00774888" w:rsidP="00EA6826">
      <w:pPr>
        <w:spacing w:line="276" w:lineRule="auto"/>
        <w:ind w:left="720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7CFEE785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  <w:r w:rsidRPr="005B668D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Total: ______ / 10</w:t>
      </w:r>
    </w:p>
    <w:p w14:paraId="128D10BB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5A04CEF4" w14:textId="14066E0F" w:rsidR="00774888" w:rsidRPr="005B668D" w:rsidRDefault="00607CEA" w:rsidP="00EA6826">
      <w:pPr>
        <w:spacing w:line="276" w:lineRule="auto"/>
        <w:outlineLvl w:val="2"/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14:ligatures w14:val="none"/>
        </w:rPr>
      </w:pPr>
      <w:r w:rsidRPr="005B668D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Teacher’s</w:t>
      </w:r>
      <w:r w:rsidR="00774888" w:rsidRPr="005B668D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 xml:space="preserve"> Feedback:</w:t>
      </w:r>
    </w:p>
    <w:p w14:paraId="359E8EB6" w14:textId="77777777" w:rsidR="00774888" w:rsidRPr="005B668D" w:rsidRDefault="00774888" w:rsidP="00EA6826">
      <w:pPr>
        <w:spacing w:line="276" w:lineRule="auto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1BB0222C" w14:textId="77777777" w:rsidR="00006922" w:rsidRPr="005B668D" w:rsidRDefault="00006922" w:rsidP="00EA6826">
      <w:pPr>
        <w:spacing w:line="276" w:lineRule="auto"/>
        <w:rPr>
          <w:rFonts w:asciiTheme="minorBidi" w:hAnsiTheme="minorBidi"/>
          <w:sz w:val="22"/>
          <w:szCs w:val="22"/>
        </w:rPr>
      </w:pPr>
    </w:p>
    <w:sectPr w:rsidR="00006922" w:rsidRPr="005B668D" w:rsidSect="006C504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FEFDEE" w14:textId="77777777" w:rsidR="00BC7160" w:rsidRDefault="00BC7160" w:rsidP="004B09F5">
      <w:r>
        <w:separator/>
      </w:r>
    </w:p>
  </w:endnote>
  <w:endnote w:type="continuationSeparator" w:id="0">
    <w:p w14:paraId="3FEC9010" w14:textId="77777777" w:rsidR="00BC7160" w:rsidRDefault="00BC7160" w:rsidP="004B0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82BDF2" w14:textId="77777777" w:rsidR="004B09F5" w:rsidRDefault="004B09F5" w:rsidP="004B09F5">
    <w:pPr>
      <w:ind w:left="-720" w:right="-720"/>
      <w:jc w:val="center"/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E0BE8F6" wp14:editId="19F4EF53">
          <wp:extent cx="6986588" cy="566480"/>
          <wp:effectExtent l="0" t="0" r="0" b="0"/>
          <wp:docPr id="2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05" r="-356" b="3605"/>
                  <a:stretch>
                    <a:fillRect/>
                  </a:stretch>
                </pic:blipFill>
                <pic:spPr>
                  <a:xfrm>
                    <a:off x="0" y="0"/>
                    <a:ext cx="6986588" cy="566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1BDAA49" w14:textId="77777777" w:rsidR="004B09F5" w:rsidRPr="00A6631A" w:rsidRDefault="004B09F5" w:rsidP="004B09F5">
    <w:pPr>
      <w:ind w:left="-720" w:right="-720"/>
    </w:pPr>
  </w:p>
  <w:p w14:paraId="4505DE3D" w14:textId="3999C46B" w:rsidR="004B09F5" w:rsidRDefault="004B09F5" w:rsidP="004B09F5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>Clean the Dirty Water: Introduction to Chemical and Environmental Engineering Activity – CER Teacher Rubric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408883" w14:textId="77777777" w:rsidR="00BC7160" w:rsidRDefault="00BC7160" w:rsidP="004B09F5">
      <w:r>
        <w:separator/>
      </w:r>
    </w:p>
  </w:footnote>
  <w:footnote w:type="continuationSeparator" w:id="0">
    <w:p w14:paraId="0D89D84B" w14:textId="77777777" w:rsidR="00BC7160" w:rsidRDefault="00BC7160" w:rsidP="004B0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5459E5" w14:textId="6971A6BB" w:rsidR="005B668D" w:rsidRDefault="005B668D" w:rsidP="005B668D">
    <w:pPr>
      <w:ind w:left="-720" w:right="-720"/>
      <w:rPr>
        <w:b/>
        <w:color w:val="6091BA"/>
      </w:rPr>
    </w:pPr>
    <w:r>
      <w:rPr>
        <w:b/>
        <w:color w:val="6091BA"/>
      </w:rPr>
      <w:t xml:space="preserve">                      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46531400" w14:textId="77777777" w:rsidR="005B668D" w:rsidRDefault="005B6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067AF"/>
    <w:multiLevelType w:val="multilevel"/>
    <w:tmpl w:val="D2327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E0FA5"/>
    <w:multiLevelType w:val="multilevel"/>
    <w:tmpl w:val="A552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2648F"/>
    <w:multiLevelType w:val="multilevel"/>
    <w:tmpl w:val="17F2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905837"/>
    <w:multiLevelType w:val="multilevel"/>
    <w:tmpl w:val="E8A4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40D4E"/>
    <w:multiLevelType w:val="multilevel"/>
    <w:tmpl w:val="44E6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63013"/>
    <w:multiLevelType w:val="multilevel"/>
    <w:tmpl w:val="205816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773515"/>
    <w:multiLevelType w:val="multilevel"/>
    <w:tmpl w:val="2B5CC1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D4661"/>
    <w:multiLevelType w:val="multilevel"/>
    <w:tmpl w:val="7A14ED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95BCA"/>
    <w:multiLevelType w:val="multilevel"/>
    <w:tmpl w:val="2C88C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181C13"/>
    <w:multiLevelType w:val="multilevel"/>
    <w:tmpl w:val="7248B6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B7069A"/>
    <w:multiLevelType w:val="multilevel"/>
    <w:tmpl w:val="064A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388054">
    <w:abstractNumId w:val="3"/>
  </w:num>
  <w:num w:numId="2" w16cid:durableId="1929580633">
    <w:abstractNumId w:val="10"/>
  </w:num>
  <w:num w:numId="3" w16cid:durableId="1807235950">
    <w:abstractNumId w:val="8"/>
  </w:num>
  <w:num w:numId="4" w16cid:durableId="755788954">
    <w:abstractNumId w:val="5"/>
  </w:num>
  <w:num w:numId="5" w16cid:durableId="2028435764">
    <w:abstractNumId w:val="4"/>
  </w:num>
  <w:num w:numId="6" w16cid:durableId="1806847311">
    <w:abstractNumId w:val="2"/>
  </w:num>
  <w:num w:numId="7" w16cid:durableId="1679841674">
    <w:abstractNumId w:val="1"/>
  </w:num>
  <w:num w:numId="8" w16cid:durableId="1801878522">
    <w:abstractNumId w:val="7"/>
  </w:num>
  <w:num w:numId="9" w16cid:durableId="1046684963">
    <w:abstractNumId w:val="0"/>
  </w:num>
  <w:num w:numId="10" w16cid:durableId="1995795932">
    <w:abstractNumId w:val="6"/>
  </w:num>
  <w:num w:numId="11" w16cid:durableId="85538999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4E"/>
    <w:rsid w:val="00006922"/>
    <w:rsid w:val="000604E1"/>
    <w:rsid w:val="000A3BA1"/>
    <w:rsid w:val="000A5247"/>
    <w:rsid w:val="000C40D0"/>
    <w:rsid w:val="0015702F"/>
    <w:rsid w:val="00266CB6"/>
    <w:rsid w:val="00364C14"/>
    <w:rsid w:val="00422163"/>
    <w:rsid w:val="00425C0E"/>
    <w:rsid w:val="00464963"/>
    <w:rsid w:val="004B09F5"/>
    <w:rsid w:val="00545E7B"/>
    <w:rsid w:val="005B668D"/>
    <w:rsid w:val="00607CEA"/>
    <w:rsid w:val="00635B47"/>
    <w:rsid w:val="00663DC2"/>
    <w:rsid w:val="006C504E"/>
    <w:rsid w:val="00724D71"/>
    <w:rsid w:val="007725BD"/>
    <w:rsid w:val="00774888"/>
    <w:rsid w:val="0079728F"/>
    <w:rsid w:val="007A7442"/>
    <w:rsid w:val="00881C9F"/>
    <w:rsid w:val="008D210B"/>
    <w:rsid w:val="00987AA9"/>
    <w:rsid w:val="009A4225"/>
    <w:rsid w:val="009C3F75"/>
    <w:rsid w:val="00AC6644"/>
    <w:rsid w:val="00B113DB"/>
    <w:rsid w:val="00B32895"/>
    <w:rsid w:val="00BC7160"/>
    <w:rsid w:val="00C42BA6"/>
    <w:rsid w:val="00CA2954"/>
    <w:rsid w:val="00CB0E72"/>
    <w:rsid w:val="00CF1212"/>
    <w:rsid w:val="00D3670B"/>
    <w:rsid w:val="00DF0A23"/>
    <w:rsid w:val="00E1326E"/>
    <w:rsid w:val="00EA6826"/>
    <w:rsid w:val="00F96609"/>
    <w:rsid w:val="00FD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1A140"/>
  <w15:chartTrackingRefBased/>
  <w15:docId w15:val="{E76D3132-DC20-BF4B-8947-B1D2AEFA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0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0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0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0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5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5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0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0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04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504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itation-65">
    <w:name w:val="citation-65"/>
    <w:basedOn w:val="DefaultParagraphFont"/>
    <w:rsid w:val="006C504E"/>
  </w:style>
  <w:style w:type="character" w:customStyle="1" w:styleId="citation-64">
    <w:name w:val="citation-64"/>
    <w:basedOn w:val="DefaultParagraphFont"/>
    <w:rsid w:val="006C504E"/>
  </w:style>
  <w:style w:type="character" w:customStyle="1" w:styleId="label">
    <w:name w:val="label"/>
    <w:basedOn w:val="DefaultParagraphFont"/>
    <w:rsid w:val="006C504E"/>
  </w:style>
  <w:style w:type="character" w:customStyle="1" w:styleId="citation-63">
    <w:name w:val="citation-63"/>
    <w:basedOn w:val="DefaultParagraphFont"/>
    <w:rsid w:val="006C504E"/>
  </w:style>
  <w:style w:type="character" w:customStyle="1" w:styleId="citation-62">
    <w:name w:val="citation-62"/>
    <w:basedOn w:val="DefaultParagraphFont"/>
    <w:rsid w:val="006C504E"/>
  </w:style>
  <w:style w:type="character" w:customStyle="1" w:styleId="citation-61">
    <w:name w:val="citation-61"/>
    <w:basedOn w:val="DefaultParagraphFont"/>
    <w:rsid w:val="006C504E"/>
  </w:style>
  <w:style w:type="character" w:customStyle="1" w:styleId="citation-60">
    <w:name w:val="citation-60"/>
    <w:basedOn w:val="DefaultParagraphFont"/>
    <w:rsid w:val="006C504E"/>
  </w:style>
  <w:style w:type="character" w:customStyle="1" w:styleId="citation-59">
    <w:name w:val="citation-59"/>
    <w:basedOn w:val="DefaultParagraphFont"/>
    <w:rsid w:val="006C504E"/>
  </w:style>
  <w:style w:type="character" w:customStyle="1" w:styleId="citation-58">
    <w:name w:val="citation-58"/>
    <w:basedOn w:val="DefaultParagraphFont"/>
    <w:rsid w:val="006C504E"/>
  </w:style>
  <w:style w:type="table" w:styleId="TableGrid">
    <w:name w:val="Table Grid"/>
    <w:basedOn w:val="TableNormal"/>
    <w:uiPriority w:val="39"/>
    <w:rsid w:val="006C5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7488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A29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9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9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9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95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09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9F5"/>
  </w:style>
  <w:style w:type="paragraph" w:styleId="Footer">
    <w:name w:val="footer"/>
    <w:basedOn w:val="Normal"/>
    <w:link w:val="FooterChar"/>
    <w:uiPriority w:val="99"/>
    <w:unhideWhenUsed/>
    <w:rsid w:val="004B09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DePaul</dc:creator>
  <cp:keywords/>
  <dc:description/>
  <cp:lastModifiedBy>Beth McElroy</cp:lastModifiedBy>
  <cp:revision>13</cp:revision>
  <dcterms:created xsi:type="dcterms:W3CDTF">2026-05-21T16:18:00Z</dcterms:created>
  <dcterms:modified xsi:type="dcterms:W3CDTF">2026-09-30T20:41:00Z</dcterms:modified>
</cp:coreProperties>
</file>