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3B460" w14:textId="477D1A41" w:rsidR="006C4F56" w:rsidRDefault="00AA2F3C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 xml:space="preserve">Post-Assessment </w:t>
      </w:r>
      <w:r w:rsidRPr="00AA2F3C">
        <w:rPr>
          <w:b/>
          <w:color w:val="FF0000"/>
          <w:sz w:val="36"/>
          <w:szCs w:val="36"/>
        </w:rPr>
        <w:t>Answer Key</w:t>
      </w: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C4F56" w14:paraId="677003F8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1B9D58" w14:textId="75E76AF9" w:rsidR="006C4F5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Immune Response and </w:t>
            </w:r>
            <w:r w:rsidR="00A07685">
              <w:rPr>
                <w:b/>
                <w:color w:val="FFFFFF"/>
              </w:rPr>
              <w:t>the Enzyme-Linked Immunosorbent Assay</w:t>
            </w:r>
          </w:p>
        </w:tc>
      </w:tr>
      <w:tr w:rsidR="006C4F56" w14:paraId="335E5FA2" w14:textId="77777777">
        <w:trPr>
          <w:trHeight w:val="123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A64980" w14:textId="32022472" w:rsidR="006C4F56" w:rsidRDefault="00000000" w:rsidP="00A93257">
            <w:pPr>
              <w:widowControl w:val="0"/>
              <w:spacing w:line="240" w:lineRule="auto"/>
              <w:ind w:left="240" w:right="375"/>
            </w:pPr>
            <w:r>
              <w:t xml:space="preserve">Make a model of the steps necessary to perform an ELISA test. </w:t>
            </w:r>
            <w:r>
              <w:rPr>
                <w:u w:val="single"/>
              </w:rPr>
              <w:t>Draw</w:t>
            </w:r>
            <w:r>
              <w:t xml:space="preserve"> the components for each step</w:t>
            </w:r>
            <w:r w:rsidR="00A93257">
              <w:t xml:space="preserve"> </w:t>
            </w:r>
            <w:r>
              <w:t xml:space="preserve">(A-E) and </w:t>
            </w:r>
            <w:r>
              <w:rPr>
                <w:u w:val="single"/>
              </w:rPr>
              <w:t>describe</w:t>
            </w:r>
            <w:r>
              <w:t xml:space="preserve"> what happens in each step</w:t>
            </w:r>
            <w:r w:rsidR="00A93257">
              <w:t>.</w:t>
            </w:r>
            <w:r w:rsidR="00E82E7A">
              <w:t xml:space="preserve"> </w:t>
            </w:r>
            <w:r>
              <w:t xml:space="preserve">You can create your own models use the </w:t>
            </w:r>
            <w:r w:rsidR="00A93257">
              <w:t xml:space="preserve">symbols </w:t>
            </w:r>
            <w:r>
              <w:t>provided at the bottom of this diagram</w:t>
            </w:r>
            <w:r w:rsidR="00A93257">
              <w:t xml:space="preserve">. </w:t>
            </w:r>
            <w:r>
              <w:t>Models can be reused</w:t>
            </w:r>
            <w:r w:rsidR="00907190">
              <w:t>,</w:t>
            </w:r>
            <w:r>
              <w:t xml:space="preserve"> and all should have labels.</w:t>
            </w:r>
          </w:p>
        </w:tc>
      </w:tr>
      <w:tr w:rsidR="006C4F56" w14:paraId="002745B3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4FDA9C" w14:textId="0DC2BC85" w:rsidR="006C4F56" w:rsidRPr="00A07685" w:rsidRDefault="00000000" w:rsidP="00A93257">
            <w:pPr>
              <w:widowControl w:val="0"/>
              <w:spacing w:line="240" w:lineRule="auto"/>
              <w:ind w:right="375"/>
              <w:rPr>
                <w:color w:val="FF0000"/>
              </w:rPr>
            </w:pPr>
            <w:r w:rsidRPr="00A07685">
              <w:rPr>
                <w:color w:val="FF0000"/>
              </w:rPr>
              <w:t>Note: There may be variations on the pictures</w:t>
            </w:r>
            <w:r w:rsidR="00A93257" w:rsidRPr="00A07685">
              <w:rPr>
                <w:color w:val="FF0000"/>
              </w:rPr>
              <w:t xml:space="preserve">. </w:t>
            </w:r>
            <w:r w:rsidRPr="00A07685">
              <w:rPr>
                <w:color w:val="FF0000"/>
              </w:rPr>
              <w:t>For example, students can draw a primary antibody with no antigen</w:t>
            </w:r>
            <w:r w:rsidR="00A93257">
              <w:rPr>
                <w:color w:val="FF0000"/>
              </w:rPr>
              <w:t xml:space="preserve"> </w:t>
            </w:r>
            <w:r w:rsidR="00E82E7A">
              <w:rPr>
                <w:color w:val="FF0000"/>
              </w:rPr>
              <w:t>i</w:t>
            </w:r>
            <w:r w:rsidRPr="00A07685">
              <w:rPr>
                <w:color w:val="FF0000"/>
              </w:rPr>
              <w:t xml:space="preserve">n picture </w:t>
            </w:r>
            <w:r w:rsidR="00A93257" w:rsidRPr="00A07685">
              <w:rPr>
                <w:color w:val="FF0000"/>
              </w:rPr>
              <w:t xml:space="preserve">A. </w:t>
            </w:r>
            <w:r w:rsidRPr="00A07685">
              <w:rPr>
                <w:color w:val="FF0000"/>
              </w:rPr>
              <w:t>Picture B can show bound and unbound antigens</w:t>
            </w:r>
            <w:r w:rsidR="00A93257" w:rsidRPr="00A07685">
              <w:rPr>
                <w:color w:val="FF0000"/>
              </w:rPr>
              <w:t xml:space="preserve">. </w:t>
            </w:r>
            <w:r w:rsidRPr="00A07685">
              <w:rPr>
                <w:color w:val="FF0000"/>
              </w:rPr>
              <w:t>Secondary or detection antibody can be</w:t>
            </w:r>
            <w:r w:rsidR="00A93257">
              <w:rPr>
                <w:color w:val="FF0000"/>
              </w:rPr>
              <w:t xml:space="preserve"> </w:t>
            </w:r>
            <w:r w:rsidRPr="00A07685">
              <w:rPr>
                <w:color w:val="FF0000"/>
              </w:rPr>
              <w:t>conjugated with the enzyme prior to being added, so picture C can also have an enzyme attached.</w:t>
            </w:r>
          </w:p>
          <w:p w14:paraId="4E8284A3" w14:textId="77777777" w:rsidR="006C4F56" w:rsidRDefault="00000000">
            <w:pPr>
              <w:widowControl w:val="0"/>
              <w:spacing w:line="240" w:lineRule="auto"/>
              <w:ind w:right="-795"/>
            </w:pPr>
            <w:r>
              <w:rPr>
                <w:noProof/>
              </w:rPr>
              <w:drawing>
                <wp:inline distT="114300" distB="114300" distL="114300" distR="114300" wp14:anchorId="714064A3" wp14:editId="4E61BA73">
                  <wp:extent cx="6667500" cy="4546600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4546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A98764" w14:textId="77777777" w:rsidR="006C4F56" w:rsidRDefault="006C4F56">
      <w:pPr>
        <w:ind w:right="-720" w:hanging="720"/>
        <w:rPr>
          <w:rFonts w:ascii="Open Sans" w:eastAsia="Open Sans" w:hAnsi="Open Sans" w:cs="Open Sans"/>
        </w:rPr>
      </w:pPr>
    </w:p>
    <w:p w14:paraId="6BBBFD57" w14:textId="77777777" w:rsidR="006C4F56" w:rsidRDefault="006C4F56">
      <w:pPr>
        <w:ind w:right="-720" w:hanging="720"/>
        <w:rPr>
          <w:rFonts w:ascii="Open Sans" w:eastAsia="Open Sans" w:hAnsi="Open Sans" w:cs="Open Sans"/>
        </w:rPr>
      </w:pPr>
    </w:p>
    <w:p w14:paraId="25F2DE21" w14:textId="77777777" w:rsidR="006C4F56" w:rsidRDefault="006C4F56">
      <w:pPr>
        <w:ind w:right="-720" w:hanging="720"/>
      </w:pPr>
    </w:p>
    <w:sectPr w:rsidR="006C4F5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2075F" w14:textId="77777777" w:rsidR="00AF0C33" w:rsidRDefault="00AF0C33">
      <w:pPr>
        <w:spacing w:line="240" w:lineRule="auto"/>
      </w:pPr>
      <w:r>
        <w:separator/>
      </w:r>
    </w:p>
  </w:endnote>
  <w:endnote w:type="continuationSeparator" w:id="0">
    <w:p w14:paraId="183F61AC" w14:textId="77777777" w:rsidR="00AF0C33" w:rsidRDefault="00AF0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031A4D4-58CB-2247-948B-BEE761C24931}"/>
    <w:embedBold r:id="rId2" w:fontKey="{02249C30-B98A-284E-A579-78F2209F401C}"/>
    <w:embedItalic r:id="rId3" w:fontKey="{63722B3E-6D52-CC4B-9959-DBCDBDCF55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5AD079C-0CCC-EE4B-B77E-8399008F79A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77F5F16C-067C-4544-A26E-75C45ADEBC77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E4916FA3-EC31-504B-9054-4F026098E80C}"/>
    <w:embedBold r:id="rId7" w:fontKey="{05C00D01-A3C2-8F4B-88FE-FD57BC273A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1C161FB-026E-4C47-BE41-DC0F227EB2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4B5CD74-6EBA-A94B-B194-58866F3F76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12B22" w14:textId="77777777" w:rsidR="006C4F56" w:rsidRDefault="00000000" w:rsidP="00AA2F3C">
    <w:pPr>
      <w:ind w:left="-720" w:right="-720"/>
    </w:pPr>
    <w:r>
      <w:rPr>
        <w:noProof/>
      </w:rPr>
      <w:drawing>
        <wp:inline distT="0" distB="0" distL="0" distR="0" wp14:anchorId="01CF0F97" wp14:editId="7F95C7ED">
          <wp:extent cx="5943600" cy="53340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9107B3D" w14:textId="77777777" w:rsidR="006C4F56" w:rsidRDefault="006C4F56">
    <w:pPr>
      <w:ind w:left="-720" w:right="-720"/>
      <w:jc w:val="center"/>
      <w:rPr>
        <w:sz w:val="8"/>
        <w:szCs w:val="8"/>
      </w:rPr>
    </w:pPr>
  </w:p>
  <w:p w14:paraId="28549C5E" w14:textId="5BEEF0C2" w:rsidR="006C4F56" w:rsidRDefault="00AA2F3C" w:rsidP="00AA2F3C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ELISA and Point of Care Devices Activity – Post-Assessment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67427" w14:textId="77777777" w:rsidR="00AF0C33" w:rsidRDefault="00AF0C33">
      <w:pPr>
        <w:spacing w:line="240" w:lineRule="auto"/>
      </w:pPr>
      <w:r>
        <w:separator/>
      </w:r>
    </w:p>
  </w:footnote>
  <w:footnote w:type="continuationSeparator" w:id="0">
    <w:p w14:paraId="19331242" w14:textId="77777777" w:rsidR="00AF0C33" w:rsidRDefault="00AF0C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02B58" w14:textId="77777777" w:rsidR="006C4F56" w:rsidRDefault="006C4F5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FDB9D1E" w14:textId="77777777" w:rsidR="006C4F56" w:rsidRDefault="006C4F56">
    <w:pPr>
      <w:ind w:left="-720" w:right="-720"/>
      <w:rPr>
        <w:b/>
        <w:color w:val="6091BA"/>
        <w:sz w:val="16"/>
        <w:szCs w:val="16"/>
      </w:rPr>
    </w:pPr>
  </w:p>
  <w:p w14:paraId="0727730D" w14:textId="77777777" w:rsidR="006C4F56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F756376" w14:textId="77777777" w:rsidR="006C4F56" w:rsidRDefault="006C4F5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F56"/>
    <w:rsid w:val="00125764"/>
    <w:rsid w:val="00367E80"/>
    <w:rsid w:val="004E3D4A"/>
    <w:rsid w:val="005D1707"/>
    <w:rsid w:val="006C4F56"/>
    <w:rsid w:val="006E0136"/>
    <w:rsid w:val="006F7E41"/>
    <w:rsid w:val="00774229"/>
    <w:rsid w:val="008B7592"/>
    <w:rsid w:val="00907190"/>
    <w:rsid w:val="009763FE"/>
    <w:rsid w:val="00A07685"/>
    <w:rsid w:val="00A93257"/>
    <w:rsid w:val="00AA2F3C"/>
    <w:rsid w:val="00AB61DA"/>
    <w:rsid w:val="00AF0C33"/>
    <w:rsid w:val="00D87035"/>
    <w:rsid w:val="00E82E7A"/>
    <w:rsid w:val="00EC3E99"/>
    <w:rsid w:val="00FC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635D0"/>
  <w15:docId w15:val="{11E5F5C6-82DA-432A-835F-7EA019F2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I0n/RgXVBnj1Hi3o4/ENh+ruFQ==">CgMxLjA4AHIhMXNkN01OUDBTdXhkTjNpQjVTOHFlMUNOZHMtdFFOWTBQ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dcterms:created xsi:type="dcterms:W3CDTF">2020-02-05T17:46:00Z</dcterms:created>
  <dcterms:modified xsi:type="dcterms:W3CDTF">2025-01-14T22:14:00Z</dcterms:modified>
</cp:coreProperties>
</file>