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A7B4A4" w14:textId="0038898C" w:rsidR="00BD1BE8" w:rsidRDefault="00000000">
      <w:pPr>
        <w:ind w:right="-720" w:hanging="720"/>
        <w:jc w:val="center"/>
        <w:rPr>
          <w:rFonts w:ascii="Open Sans" w:eastAsia="Open Sans" w:hAnsi="Open Sans" w:cs="Open Sans"/>
          <w:b/>
          <w:sz w:val="36"/>
          <w:szCs w:val="36"/>
        </w:rPr>
      </w:pPr>
      <w:r>
        <w:rPr>
          <w:b/>
          <w:sz w:val="36"/>
          <w:szCs w:val="36"/>
        </w:rPr>
        <w:t xml:space="preserve">Formative Assessment </w:t>
      </w:r>
      <w:r w:rsidRPr="00123D22">
        <w:rPr>
          <w:b/>
          <w:color w:val="FF0000"/>
          <w:sz w:val="36"/>
          <w:szCs w:val="36"/>
        </w:rPr>
        <w:t>Answer Key</w:t>
      </w:r>
    </w:p>
    <w:tbl>
      <w:tblPr>
        <w:tblStyle w:val="a1"/>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BD1BE8" w14:paraId="3DB898EE"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FC9D9E2" w14:textId="78993115" w:rsidR="00BD1BE8" w:rsidRDefault="00C80B4A">
            <w:pPr>
              <w:widowControl w:val="0"/>
              <w:pBdr>
                <w:top w:val="nil"/>
                <w:left w:val="nil"/>
                <w:bottom w:val="nil"/>
                <w:right w:val="nil"/>
                <w:between w:val="nil"/>
              </w:pBdr>
              <w:spacing w:line="240" w:lineRule="auto"/>
              <w:jc w:val="center"/>
              <w:rPr>
                <w:b/>
                <w:color w:val="FFFFFF"/>
              </w:rPr>
            </w:pPr>
            <w:r>
              <w:rPr>
                <w:b/>
                <w:color w:val="FFFFFF"/>
              </w:rPr>
              <w:t>Modeling an Enzyme-Linked Immunosorbent Assay</w:t>
            </w:r>
          </w:p>
        </w:tc>
      </w:tr>
      <w:tr w:rsidR="00BD1BE8" w14:paraId="4F8B15B5" w14:textId="77777777">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DCFB687" w14:textId="77777777" w:rsidR="00BD1BE8" w:rsidRDefault="00000000" w:rsidP="00C80B4A">
            <w:pPr>
              <w:widowControl w:val="0"/>
              <w:numPr>
                <w:ilvl w:val="0"/>
                <w:numId w:val="5"/>
              </w:numPr>
              <w:pBdr>
                <w:top w:val="nil"/>
                <w:left w:val="nil"/>
                <w:bottom w:val="nil"/>
                <w:right w:val="nil"/>
                <w:between w:val="nil"/>
              </w:pBdr>
              <w:spacing w:line="240" w:lineRule="auto"/>
              <w:ind w:left="510" w:right="465"/>
            </w:pPr>
            <w:r>
              <w:t>How do you think capture antibodies attach to the plate during the incubation period?</w:t>
            </w:r>
          </w:p>
          <w:p w14:paraId="3579CA93" w14:textId="335084FA" w:rsidR="00BD1BE8" w:rsidRDefault="00000000" w:rsidP="00C80B4A">
            <w:pPr>
              <w:widowControl w:val="0"/>
              <w:pBdr>
                <w:top w:val="nil"/>
                <w:left w:val="nil"/>
                <w:bottom w:val="nil"/>
                <w:right w:val="nil"/>
                <w:between w:val="nil"/>
              </w:pBdr>
              <w:spacing w:line="240" w:lineRule="auto"/>
              <w:ind w:left="510" w:right="465"/>
              <w:rPr>
                <w:color w:val="FF0000"/>
              </w:rPr>
            </w:pPr>
            <w:r>
              <w:rPr>
                <w:color w:val="FF0000"/>
              </w:rPr>
              <w:t xml:space="preserve">Answers will vary: </w:t>
            </w:r>
            <w:r w:rsidR="00C80B4A" w:rsidRPr="00C80B4A">
              <w:rPr>
                <w:color w:val="FF0000"/>
              </w:rPr>
              <w:t>Proteins contain chemical groups that enable them to bind to various materials. Advanced students (such as those in AP or honors classes) may mention specific chemical interactions, such as hydrogen bonds, hydrophobic interactions, or ionic bonding, when discussing how proteins bind to different materials. The goal of this question is to spark discussion; while it is true that antibodies bind to the polymer primarily through hydrophobic interactions, it is not essential for students to identify these specific types of chemical interactions.</w:t>
            </w:r>
          </w:p>
          <w:p w14:paraId="18D49B91" w14:textId="77777777" w:rsidR="00C80B4A" w:rsidRDefault="00C80B4A" w:rsidP="00C80B4A">
            <w:pPr>
              <w:widowControl w:val="0"/>
              <w:pBdr>
                <w:top w:val="nil"/>
                <w:left w:val="nil"/>
                <w:bottom w:val="nil"/>
                <w:right w:val="nil"/>
                <w:between w:val="nil"/>
              </w:pBdr>
              <w:spacing w:line="240" w:lineRule="auto"/>
              <w:ind w:left="510" w:right="465"/>
            </w:pPr>
          </w:p>
          <w:p w14:paraId="5F08B03A" w14:textId="77777777" w:rsidR="00C80B4A" w:rsidRDefault="00000000" w:rsidP="00C80B4A">
            <w:pPr>
              <w:widowControl w:val="0"/>
              <w:numPr>
                <w:ilvl w:val="0"/>
                <w:numId w:val="5"/>
              </w:numPr>
              <w:pBdr>
                <w:top w:val="nil"/>
                <w:left w:val="nil"/>
                <w:bottom w:val="nil"/>
                <w:right w:val="nil"/>
                <w:between w:val="nil"/>
              </w:pBdr>
              <w:spacing w:line="240" w:lineRule="auto"/>
              <w:ind w:left="510" w:right="465"/>
            </w:pPr>
            <w:r>
              <w:t>Why do you think a patient's blood plasma may have many different kinds of antigens?</w:t>
            </w:r>
          </w:p>
          <w:p w14:paraId="5B95E518" w14:textId="77777777" w:rsidR="00C80B4A" w:rsidRPr="00C80B4A" w:rsidRDefault="00C80B4A" w:rsidP="00C80B4A">
            <w:pPr>
              <w:widowControl w:val="0"/>
              <w:pBdr>
                <w:top w:val="nil"/>
                <w:left w:val="nil"/>
                <w:bottom w:val="nil"/>
                <w:right w:val="nil"/>
                <w:between w:val="nil"/>
              </w:pBdr>
              <w:spacing w:line="240" w:lineRule="auto"/>
              <w:ind w:left="510" w:right="465"/>
              <w:rPr>
                <w:color w:val="FF0000"/>
                <w:lang w:val="en-US"/>
              </w:rPr>
            </w:pPr>
            <w:r w:rsidRPr="00C80B4A">
              <w:rPr>
                <w:color w:val="FF0000"/>
                <w:lang w:val="en-US"/>
              </w:rPr>
              <w:t>Antigens are proteins that trigger an immune response. Students' answers may vary but could include the following points:</w:t>
            </w:r>
          </w:p>
          <w:p w14:paraId="2082B698" w14:textId="77777777" w:rsidR="00C80B4A" w:rsidRPr="00C80B4A" w:rsidRDefault="00C80B4A" w:rsidP="00C80B4A">
            <w:pPr>
              <w:widowControl w:val="0"/>
              <w:numPr>
                <w:ilvl w:val="0"/>
                <w:numId w:val="6"/>
              </w:numPr>
              <w:pBdr>
                <w:top w:val="nil"/>
                <w:left w:val="nil"/>
                <w:bottom w:val="nil"/>
                <w:right w:val="nil"/>
                <w:between w:val="nil"/>
              </w:pBdr>
              <w:tabs>
                <w:tab w:val="clear" w:pos="720"/>
              </w:tabs>
              <w:spacing w:line="240" w:lineRule="auto"/>
              <w:ind w:left="870" w:right="465"/>
              <w:rPr>
                <w:color w:val="FF0000"/>
                <w:lang w:val="en-US"/>
              </w:rPr>
            </w:pPr>
            <w:r w:rsidRPr="00C80B4A">
              <w:rPr>
                <w:color w:val="FF0000"/>
                <w:lang w:val="en-US"/>
              </w:rPr>
              <w:t>A person can be exposed to multiple pathogens simultaneously, with each pathogen possessing a unique antigen.</w:t>
            </w:r>
          </w:p>
          <w:p w14:paraId="51A395C6" w14:textId="76B45A49" w:rsidR="00C80B4A" w:rsidRPr="00C80B4A" w:rsidRDefault="00C80B4A" w:rsidP="00C80B4A">
            <w:pPr>
              <w:widowControl w:val="0"/>
              <w:numPr>
                <w:ilvl w:val="0"/>
                <w:numId w:val="6"/>
              </w:numPr>
              <w:pBdr>
                <w:top w:val="nil"/>
                <w:left w:val="nil"/>
                <w:bottom w:val="nil"/>
                <w:right w:val="nil"/>
                <w:between w:val="nil"/>
              </w:pBdr>
              <w:tabs>
                <w:tab w:val="clear" w:pos="720"/>
              </w:tabs>
              <w:spacing w:line="240" w:lineRule="auto"/>
              <w:ind w:left="870" w:right="465"/>
              <w:rPr>
                <w:color w:val="FF0000"/>
                <w:lang w:val="en-US"/>
              </w:rPr>
            </w:pPr>
            <w:r w:rsidRPr="00C80B4A">
              <w:rPr>
                <w:color w:val="FF0000"/>
                <w:lang w:val="en-US"/>
              </w:rPr>
              <w:t>We encounter various foreign proteins from environmental sources, including pollen, viruses, bacteria, fungi, and more. Our immune system can respond to many of these antigens at the same time.</w:t>
            </w:r>
          </w:p>
          <w:p w14:paraId="72453189" w14:textId="77777777" w:rsidR="00BD1BE8" w:rsidRPr="00C80B4A" w:rsidRDefault="00BD1BE8" w:rsidP="00C80B4A">
            <w:pPr>
              <w:widowControl w:val="0"/>
              <w:pBdr>
                <w:top w:val="nil"/>
                <w:left w:val="nil"/>
                <w:bottom w:val="nil"/>
                <w:right w:val="nil"/>
                <w:between w:val="nil"/>
              </w:pBdr>
              <w:spacing w:line="240" w:lineRule="auto"/>
              <w:ind w:left="510" w:right="465"/>
              <w:rPr>
                <w:lang w:val="en-US"/>
              </w:rPr>
            </w:pPr>
          </w:p>
          <w:p w14:paraId="3CD43B73" w14:textId="1B20AB0A" w:rsidR="00C80B4A" w:rsidRDefault="00000000" w:rsidP="00C80B4A">
            <w:pPr>
              <w:widowControl w:val="0"/>
              <w:numPr>
                <w:ilvl w:val="0"/>
                <w:numId w:val="5"/>
              </w:numPr>
              <w:pBdr>
                <w:top w:val="nil"/>
                <w:left w:val="nil"/>
                <w:bottom w:val="nil"/>
                <w:right w:val="nil"/>
                <w:between w:val="nil"/>
              </w:pBdr>
              <w:spacing w:line="240" w:lineRule="auto"/>
              <w:ind w:left="510" w:right="465"/>
            </w:pPr>
            <w:r>
              <w:t xml:space="preserve">Can the ELISA well you prepared identify </w:t>
            </w:r>
            <w:r w:rsidR="00590211">
              <w:t>all</w:t>
            </w:r>
            <w:r>
              <w:t xml:space="preserve"> </w:t>
            </w:r>
            <w:r w:rsidR="009C7586">
              <w:t xml:space="preserve">of </w:t>
            </w:r>
            <w:r w:rsidR="00590211">
              <w:t>the various kinds</w:t>
            </w:r>
            <w:r>
              <w:t xml:space="preserve"> of antigens present in the blood of the</w:t>
            </w:r>
            <w:r w:rsidR="00C80B4A">
              <w:t xml:space="preserve"> </w:t>
            </w:r>
            <w:r>
              <w:t>patient? Explain your answer.</w:t>
            </w:r>
          </w:p>
          <w:p w14:paraId="63DBECEF" w14:textId="55622669" w:rsidR="00BD1BE8" w:rsidRDefault="00000000" w:rsidP="00C80B4A">
            <w:pPr>
              <w:widowControl w:val="0"/>
              <w:pBdr>
                <w:top w:val="nil"/>
                <w:left w:val="nil"/>
                <w:bottom w:val="nil"/>
                <w:right w:val="nil"/>
                <w:between w:val="nil"/>
              </w:pBdr>
              <w:spacing w:line="240" w:lineRule="auto"/>
              <w:ind w:left="510" w:right="465"/>
            </w:pPr>
            <w:r w:rsidRPr="00C80B4A">
              <w:rPr>
                <w:color w:val="FF0000"/>
              </w:rPr>
              <w:t xml:space="preserve">No. Students should note that while our bodies have many different antibodies for </w:t>
            </w:r>
            <w:r>
              <w:rPr>
                <w:color w:val="FF0000"/>
              </w:rPr>
              <w:t>many different antigens, the ELISA plate has only one type of antibody to be able to recognize</w:t>
            </w:r>
            <w:r w:rsidR="00C80B4A">
              <w:rPr>
                <w:color w:val="FF0000"/>
              </w:rPr>
              <w:t xml:space="preserve"> </w:t>
            </w:r>
            <w:r>
              <w:rPr>
                <w:color w:val="FF0000"/>
              </w:rPr>
              <w:t>ONE type of antigen.</w:t>
            </w:r>
          </w:p>
          <w:p w14:paraId="071D6744" w14:textId="77777777" w:rsidR="00BD1BE8" w:rsidRDefault="00BD1BE8" w:rsidP="00C80B4A">
            <w:pPr>
              <w:widowControl w:val="0"/>
              <w:pBdr>
                <w:top w:val="nil"/>
                <w:left w:val="nil"/>
                <w:bottom w:val="nil"/>
                <w:right w:val="nil"/>
                <w:between w:val="nil"/>
              </w:pBdr>
              <w:spacing w:line="240" w:lineRule="auto"/>
              <w:ind w:left="510" w:right="465"/>
            </w:pPr>
          </w:p>
          <w:p w14:paraId="7DBEF979" w14:textId="5AB8A144" w:rsidR="00BD1BE8" w:rsidRDefault="00000000" w:rsidP="00F543E1">
            <w:pPr>
              <w:widowControl w:val="0"/>
              <w:numPr>
                <w:ilvl w:val="0"/>
                <w:numId w:val="5"/>
              </w:numPr>
              <w:pBdr>
                <w:top w:val="nil"/>
                <w:left w:val="nil"/>
                <w:bottom w:val="nil"/>
                <w:right w:val="nil"/>
                <w:between w:val="nil"/>
              </w:pBdr>
              <w:spacing w:line="240" w:lineRule="auto"/>
              <w:ind w:left="510" w:right="465"/>
            </w:pPr>
            <w:r>
              <w:t>A very important step performed in real ELISAs is to wash the plates between each incubation period.</w:t>
            </w:r>
            <w:r w:rsidR="00C80B4A">
              <w:t xml:space="preserve"> </w:t>
            </w:r>
            <w:r>
              <w:t>Why do you think it is necessary to wash the ELISA plates several times as part of the assay?</w:t>
            </w:r>
          </w:p>
          <w:p w14:paraId="12EA4071" w14:textId="0924CBBC" w:rsidR="00BD1BE8" w:rsidRDefault="00000000" w:rsidP="00C80B4A">
            <w:pPr>
              <w:widowControl w:val="0"/>
              <w:pBdr>
                <w:top w:val="nil"/>
                <w:left w:val="nil"/>
                <w:bottom w:val="nil"/>
                <w:right w:val="nil"/>
                <w:between w:val="nil"/>
              </w:pBdr>
              <w:spacing w:line="240" w:lineRule="auto"/>
              <w:ind w:left="510" w:right="465"/>
              <w:rPr>
                <w:color w:val="FF0000"/>
              </w:rPr>
            </w:pPr>
            <w:r>
              <w:rPr>
                <w:color w:val="FF0000"/>
              </w:rPr>
              <w:t>Washing the plates removes unbound molecules</w:t>
            </w:r>
            <w:r w:rsidR="00590211">
              <w:rPr>
                <w:color w:val="FF0000"/>
              </w:rPr>
              <w:t xml:space="preserve">. </w:t>
            </w:r>
            <w:r>
              <w:rPr>
                <w:color w:val="FF0000"/>
              </w:rPr>
              <w:t>Capture antibodies should be immobilized on the</w:t>
            </w:r>
            <w:r w:rsidR="00C80B4A">
              <w:rPr>
                <w:color w:val="FF0000"/>
              </w:rPr>
              <w:t xml:space="preserve"> </w:t>
            </w:r>
            <w:r>
              <w:rPr>
                <w:color w:val="FF0000"/>
              </w:rPr>
              <w:t>surface of the plate; excess ones that do not bind to the plate need to be removed</w:t>
            </w:r>
            <w:r w:rsidR="00590211">
              <w:rPr>
                <w:color w:val="FF0000"/>
              </w:rPr>
              <w:t xml:space="preserve">. </w:t>
            </w:r>
          </w:p>
          <w:p w14:paraId="3FB6EFA4" w14:textId="77777777" w:rsidR="00BD1BE8" w:rsidRDefault="00BD1BE8" w:rsidP="00C80B4A">
            <w:pPr>
              <w:widowControl w:val="0"/>
              <w:pBdr>
                <w:top w:val="nil"/>
                <w:left w:val="nil"/>
                <w:bottom w:val="nil"/>
                <w:right w:val="nil"/>
                <w:between w:val="nil"/>
              </w:pBdr>
              <w:spacing w:line="240" w:lineRule="auto"/>
              <w:ind w:left="510" w:right="465"/>
              <w:rPr>
                <w:color w:val="FF0000"/>
              </w:rPr>
            </w:pPr>
          </w:p>
          <w:p w14:paraId="68143015" w14:textId="77777777" w:rsidR="00BD1BE8" w:rsidRDefault="00000000" w:rsidP="00C80B4A">
            <w:pPr>
              <w:widowControl w:val="0"/>
              <w:pBdr>
                <w:top w:val="nil"/>
                <w:left w:val="nil"/>
                <w:bottom w:val="nil"/>
                <w:right w:val="nil"/>
                <w:between w:val="nil"/>
              </w:pBdr>
              <w:spacing w:line="240" w:lineRule="auto"/>
              <w:ind w:left="510" w:right="465"/>
              <w:rPr>
                <w:color w:val="FF0000"/>
              </w:rPr>
            </w:pPr>
            <w:r>
              <w:rPr>
                <w:color w:val="FF0000"/>
              </w:rPr>
              <w:t>When other components are added (secondary or detection antibody, enzyme,</w:t>
            </w:r>
          </w:p>
          <w:p w14:paraId="4028F3B9" w14:textId="56392B1A" w:rsidR="00BD1BE8" w:rsidRDefault="00000000" w:rsidP="00C80B4A">
            <w:pPr>
              <w:widowControl w:val="0"/>
              <w:pBdr>
                <w:top w:val="nil"/>
                <w:left w:val="nil"/>
                <w:bottom w:val="nil"/>
                <w:right w:val="nil"/>
                <w:between w:val="nil"/>
              </w:pBdr>
              <w:spacing w:line="240" w:lineRule="auto"/>
              <w:ind w:left="510" w:right="465"/>
              <w:rPr>
                <w:color w:val="FF0000"/>
              </w:rPr>
            </w:pPr>
            <w:r>
              <w:rPr>
                <w:color w:val="FF0000"/>
              </w:rPr>
              <w:t>substrates), they should bind to the immobilized antibody. Washing removes reagents that do not</w:t>
            </w:r>
            <w:r w:rsidR="00590211">
              <w:rPr>
                <w:color w:val="FF0000"/>
              </w:rPr>
              <w:t xml:space="preserve"> b</w:t>
            </w:r>
            <w:r>
              <w:rPr>
                <w:color w:val="FF0000"/>
              </w:rPr>
              <w:t>ind</w:t>
            </w:r>
            <w:r w:rsidR="00590211">
              <w:rPr>
                <w:color w:val="FF0000"/>
              </w:rPr>
              <w:t xml:space="preserve">. </w:t>
            </w:r>
            <w:r>
              <w:rPr>
                <w:color w:val="FF0000"/>
              </w:rPr>
              <w:t xml:space="preserve">If unbound reagents are left on an ELISA plate, they will produce a signal and yield a false </w:t>
            </w:r>
          </w:p>
          <w:p w14:paraId="7E1AC97C" w14:textId="77777777" w:rsidR="00BD1BE8" w:rsidRDefault="00000000" w:rsidP="00C80B4A">
            <w:pPr>
              <w:widowControl w:val="0"/>
              <w:pBdr>
                <w:top w:val="nil"/>
                <w:left w:val="nil"/>
                <w:bottom w:val="nil"/>
                <w:right w:val="nil"/>
                <w:between w:val="nil"/>
              </w:pBdr>
              <w:spacing w:line="240" w:lineRule="auto"/>
              <w:ind w:left="510" w:right="465"/>
              <w:rPr>
                <w:color w:val="FF0000"/>
              </w:rPr>
            </w:pPr>
            <w:r>
              <w:rPr>
                <w:color w:val="FF0000"/>
              </w:rPr>
              <w:t>positive.</w:t>
            </w:r>
          </w:p>
          <w:p w14:paraId="64B08C9C" w14:textId="77777777" w:rsidR="00BD1BE8" w:rsidRDefault="00BD1BE8" w:rsidP="00C80B4A">
            <w:pPr>
              <w:widowControl w:val="0"/>
              <w:pBdr>
                <w:top w:val="nil"/>
                <w:left w:val="nil"/>
                <w:bottom w:val="nil"/>
                <w:right w:val="nil"/>
                <w:between w:val="nil"/>
              </w:pBdr>
              <w:spacing w:line="240" w:lineRule="auto"/>
              <w:ind w:left="510" w:right="465"/>
            </w:pPr>
          </w:p>
          <w:p w14:paraId="2DDB0A09" w14:textId="5B9484CF" w:rsidR="00C80B4A" w:rsidRDefault="00000000" w:rsidP="00C80B4A">
            <w:pPr>
              <w:widowControl w:val="0"/>
              <w:numPr>
                <w:ilvl w:val="0"/>
                <w:numId w:val="5"/>
              </w:numPr>
              <w:pBdr>
                <w:top w:val="nil"/>
                <w:left w:val="nil"/>
                <w:bottom w:val="nil"/>
                <w:right w:val="nil"/>
                <w:between w:val="nil"/>
              </w:pBdr>
              <w:spacing w:line="240" w:lineRule="auto"/>
              <w:ind w:left="510" w:right="465"/>
            </w:pPr>
            <w:r>
              <w:t>Describe how the negative control and positive control differ from one another</w:t>
            </w:r>
            <w:r w:rsidR="009C7586">
              <w:t>.</w:t>
            </w:r>
            <w:r w:rsidR="00590211">
              <w:t xml:space="preserve"> </w:t>
            </w:r>
          </w:p>
          <w:p w14:paraId="7EE7A3D5" w14:textId="11970737" w:rsidR="00BD1BE8" w:rsidRDefault="00000000" w:rsidP="00C80B4A">
            <w:pPr>
              <w:widowControl w:val="0"/>
              <w:pBdr>
                <w:top w:val="nil"/>
                <w:left w:val="nil"/>
                <w:bottom w:val="nil"/>
                <w:right w:val="nil"/>
                <w:between w:val="nil"/>
              </w:pBdr>
              <w:spacing w:line="240" w:lineRule="auto"/>
              <w:ind w:left="510" w:right="465"/>
            </w:pPr>
            <w:r>
              <w:rPr>
                <w:color w:val="FF0000"/>
              </w:rPr>
              <w:t>The negative control does not include the antigen</w:t>
            </w:r>
            <w:r w:rsidR="000B008B">
              <w:rPr>
                <w:color w:val="FF0000"/>
              </w:rPr>
              <w:t>,</w:t>
            </w:r>
            <w:r>
              <w:rPr>
                <w:color w:val="FF0000"/>
              </w:rPr>
              <w:t xml:space="preserve"> so no signal or color should develop</w:t>
            </w:r>
            <w:r w:rsidR="00590211">
              <w:rPr>
                <w:color w:val="FF0000"/>
              </w:rPr>
              <w:t xml:space="preserve">. </w:t>
            </w:r>
            <w:r>
              <w:rPr>
                <w:color w:val="FF0000"/>
              </w:rPr>
              <w:t>The positive control has the antigen</w:t>
            </w:r>
            <w:r w:rsidR="000B008B">
              <w:rPr>
                <w:color w:val="FF0000"/>
              </w:rPr>
              <w:t>,</w:t>
            </w:r>
            <w:r>
              <w:rPr>
                <w:color w:val="FF0000"/>
              </w:rPr>
              <w:t xml:space="preserve"> and a color should develop.</w:t>
            </w:r>
          </w:p>
          <w:p w14:paraId="17852FFF" w14:textId="77777777" w:rsidR="00BD1BE8" w:rsidRDefault="00BD1BE8" w:rsidP="00C80B4A">
            <w:pPr>
              <w:widowControl w:val="0"/>
              <w:pBdr>
                <w:top w:val="nil"/>
                <w:left w:val="nil"/>
                <w:bottom w:val="nil"/>
                <w:right w:val="nil"/>
                <w:between w:val="nil"/>
              </w:pBdr>
              <w:spacing w:line="240" w:lineRule="auto"/>
              <w:ind w:left="510" w:right="465"/>
            </w:pPr>
          </w:p>
          <w:p w14:paraId="768338BC" w14:textId="55F384BA" w:rsidR="00BD1BE8" w:rsidRPr="00590211" w:rsidRDefault="00000000" w:rsidP="00211703">
            <w:pPr>
              <w:widowControl w:val="0"/>
              <w:numPr>
                <w:ilvl w:val="0"/>
                <w:numId w:val="5"/>
              </w:numPr>
              <w:pBdr>
                <w:top w:val="nil"/>
                <w:left w:val="nil"/>
                <w:bottom w:val="nil"/>
                <w:right w:val="nil"/>
                <w:between w:val="nil"/>
              </w:pBdr>
              <w:spacing w:line="240" w:lineRule="auto"/>
              <w:ind w:left="510" w:right="465"/>
              <w:rPr>
                <w:color w:val="FF0000"/>
              </w:rPr>
            </w:pPr>
            <w:r>
              <w:t>Why is it important to run controls?</w:t>
            </w:r>
            <w:r w:rsidRPr="00590211">
              <w:rPr>
                <w:color w:val="FF0000"/>
              </w:rPr>
              <w:t xml:space="preserve"> Controls help us determine </w:t>
            </w:r>
            <w:r w:rsidR="00BD1212">
              <w:rPr>
                <w:color w:val="FF0000"/>
              </w:rPr>
              <w:t>whether</w:t>
            </w:r>
            <w:r w:rsidRPr="00590211">
              <w:rPr>
                <w:color w:val="FF0000"/>
              </w:rPr>
              <w:t xml:space="preserve"> the test results are</w:t>
            </w:r>
            <w:r w:rsidR="00590211" w:rsidRPr="00590211">
              <w:rPr>
                <w:color w:val="FF0000"/>
              </w:rPr>
              <w:t xml:space="preserve"> </w:t>
            </w:r>
            <w:r w:rsidRPr="00590211">
              <w:rPr>
                <w:color w:val="FF0000"/>
              </w:rPr>
              <w:t>valid. If a positive control does not yield a color</w:t>
            </w:r>
            <w:r w:rsidR="00BD1212">
              <w:rPr>
                <w:color w:val="FF0000"/>
              </w:rPr>
              <w:t>,</w:t>
            </w:r>
            <w:r w:rsidRPr="00590211">
              <w:rPr>
                <w:color w:val="FF0000"/>
              </w:rPr>
              <w:t xml:space="preserve"> or if a negative control yields a color, we can</w:t>
            </w:r>
            <w:r w:rsidR="00590211" w:rsidRPr="00590211">
              <w:rPr>
                <w:color w:val="FF0000"/>
              </w:rPr>
              <w:t xml:space="preserve"> </w:t>
            </w:r>
            <w:r w:rsidRPr="00590211">
              <w:rPr>
                <w:color w:val="FF0000"/>
              </w:rPr>
              <w:t xml:space="preserve">conclude </w:t>
            </w:r>
            <w:r w:rsidR="00BD1212">
              <w:rPr>
                <w:color w:val="FF0000"/>
              </w:rPr>
              <w:t xml:space="preserve">that </w:t>
            </w:r>
            <w:r w:rsidRPr="00590211">
              <w:rPr>
                <w:color w:val="FF0000"/>
              </w:rPr>
              <w:t xml:space="preserve">something in the experiment has gone wrong and </w:t>
            </w:r>
            <w:r w:rsidR="00BD1212">
              <w:rPr>
                <w:color w:val="FF0000"/>
              </w:rPr>
              <w:t xml:space="preserve">the </w:t>
            </w:r>
            <w:r w:rsidRPr="00590211">
              <w:rPr>
                <w:color w:val="FF0000"/>
              </w:rPr>
              <w:t>results cannot be trusted.</w:t>
            </w:r>
          </w:p>
          <w:p w14:paraId="2324748B" w14:textId="77777777" w:rsidR="00BD1BE8" w:rsidRDefault="00BD1BE8" w:rsidP="00C80B4A">
            <w:pPr>
              <w:widowControl w:val="0"/>
              <w:pBdr>
                <w:top w:val="nil"/>
                <w:left w:val="nil"/>
                <w:bottom w:val="nil"/>
                <w:right w:val="nil"/>
                <w:between w:val="nil"/>
              </w:pBdr>
              <w:spacing w:line="240" w:lineRule="auto"/>
              <w:ind w:left="510" w:right="465"/>
            </w:pPr>
          </w:p>
          <w:p w14:paraId="4897AFDE" w14:textId="77777777" w:rsidR="00BD1BE8" w:rsidRDefault="00BD1BE8" w:rsidP="00C80B4A">
            <w:pPr>
              <w:widowControl w:val="0"/>
              <w:pBdr>
                <w:top w:val="nil"/>
                <w:left w:val="nil"/>
                <w:bottom w:val="nil"/>
                <w:right w:val="nil"/>
                <w:between w:val="nil"/>
              </w:pBdr>
              <w:spacing w:line="240" w:lineRule="auto"/>
              <w:ind w:left="510" w:right="465"/>
            </w:pPr>
          </w:p>
          <w:p w14:paraId="7E42BA67" w14:textId="77777777" w:rsidR="00BD1BE8" w:rsidRDefault="00BD1BE8" w:rsidP="00C80B4A">
            <w:pPr>
              <w:widowControl w:val="0"/>
              <w:pBdr>
                <w:top w:val="nil"/>
                <w:left w:val="nil"/>
                <w:bottom w:val="nil"/>
                <w:right w:val="nil"/>
                <w:between w:val="nil"/>
              </w:pBdr>
              <w:spacing w:line="240" w:lineRule="auto"/>
              <w:ind w:left="510" w:right="465"/>
            </w:pPr>
          </w:p>
          <w:p w14:paraId="2D186DBF" w14:textId="77777777" w:rsidR="00C80B4A" w:rsidRDefault="00000000" w:rsidP="00C80B4A">
            <w:pPr>
              <w:widowControl w:val="0"/>
              <w:numPr>
                <w:ilvl w:val="0"/>
                <w:numId w:val="5"/>
              </w:numPr>
              <w:pBdr>
                <w:top w:val="nil"/>
                <w:left w:val="nil"/>
                <w:bottom w:val="nil"/>
                <w:right w:val="nil"/>
                <w:between w:val="nil"/>
              </w:pBdr>
              <w:spacing w:line="240" w:lineRule="auto"/>
              <w:ind w:left="510" w:right="465"/>
            </w:pPr>
            <w:r>
              <w:lastRenderedPageBreak/>
              <w:t>Describe one mistake in the experiment that would lead to a FALSE negative.</w:t>
            </w:r>
          </w:p>
          <w:p w14:paraId="32554BB5" w14:textId="77777777" w:rsidR="00C80B4A" w:rsidRDefault="00000000" w:rsidP="00C80B4A">
            <w:pPr>
              <w:widowControl w:val="0"/>
              <w:pBdr>
                <w:top w:val="nil"/>
                <w:left w:val="nil"/>
                <w:bottom w:val="nil"/>
                <w:right w:val="nil"/>
                <w:between w:val="nil"/>
              </w:pBdr>
              <w:spacing w:line="240" w:lineRule="auto"/>
              <w:ind w:left="510" w:right="465"/>
            </w:pPr>
            <w:r w:rsidRPr="00C80B4A">
              <w:rPr>
                <w:color w:val="FF0000"/>
              </w:rPr>
              <w:t>In a false negative, color DOES NOT develop where there should be a color.</w:t>
            </w:r>
          </w:p>
          <w:p w14:paraId="16A7830B" w14:textId="707ACE9D" w:rsidR="00BD1BE8" w:rsidRPr="00C80B4A" w:rsidRDefault="00000000" w:rsidP="00C80B4A">
            <w:pPr>
              <w:widowControl w:val="0"/>
              <w:pBdr>
                <w:top w:val="nil"/>
                <w:left w:val="nil"/>
                <w:bottom w:val="nil"/>
                <w:right w:val="nil"/>
                <w:between w:val="nil"/>
              </w:pBdr>
              <w:spacing w:line="240" w:lineRule="auto"/>
              <w:ind w:left="510" w:right="465"/>
            </w:pPr>
            <w:r>
              <w:rPr>
                <w:color w:val="FF0000"/>
              </w:rPr>
              <w:t>A positive control well without a color shows a false negative. A color fails to develop if:</w:t>
            </w:r>
          </w:p>
          <w:p w14:paraId="335B078D" w14:textId="682548D2" w:rsidR="00BD1BE8" w:rsidRDefault="00000000" w:rsidP="00590211">
            <w:pPr>
              <w:pStyle w:val="ListParagraph"/>
              <w:widowControl w:val="0"/>
              <w:numPr>
                <w:ilvl w:val="0"/>
                <w:numId w:val="7"/>
              </w:numPr>
              <w:spacing w:line="240" w:lineRule="auto"/>
              <w:ind w:left="870" w:right="465"/>
              <w:rPr>
                <w:color w:val="FF0000"/>
              </w:rPr>
            </w:pPr>
            <w:r>
              <w:rPr>
                <w:color w:val="FF0000"/>
              </w:rPr>
              <w:t xml:space="preserve">Reagents are </w:t>
            </w:r>
            <w:r w:rsidR="00123D22">
              <w:rPr>
                <w:color w:val="FF0000"/>
              </w:rPr>
              <w:t>non-viable</w:t>
            </w:r>
            <w:r>
              <w:rPr>
                <w:color w:val="FF0000"/>
              </w:rPr>
              <w:t xml:space="preserve"> (too old, inactive)</w:t>
            </w:r>
            <w:r w:rsidR="008C56A3">
              <w:rPr>
                <w:color w:val="FF0000"/>
              </w:rPr>
              <w:t>.</w:t>
            </w:r>
          </w:p>
          <w:p w14:paraId="463D7BCC" w14:textId="46BA6DF0" w:rsidR="00BD1BE8" w:rsidRDefault="00000000" w:rsidP="00590211">
            <w:pPr>
              <w:pStyle w:val="ListParagraph"/>
              <w:widowControl w:val="0"/>
              <w:numPr>
                <w:ilvl w:val="0"/>
                <w:numId w:val="7"/>
              </w:numPr>
              <w:spacing w:line="240" w:lineRule="auto"/>
              <w:ind w:left="870" w:right="465"/>
              <w:rPr>
                <w:color w:val="FF0000"/>
              </w:rPr>
            </w:pPr>
            <w:r>
              <w:rPr>
                <w:color w:val="FF0000"/>
              </w:rPr>
              <w:t xml:space="preserve">Enzyme was not </w:t>
            </w:r>
            <w:r w:rsidR="00590211">
              <w:rPr>
                <w:color w:val="FF0000"/>
              </w:rPr>
              <w:t>added.</w:t>
            </w:r>
          </w:p>
          <w:p w14:paraId="3FC31734" w14:textId="3AC31B94" w:rsidR="00BD1BE8" w:rsidRDefault="00000000" w:rsidP="00590211">
            <w:pPr>
              <w:pStyle w:val="ListParagraph"/>
              <w:widowControl w:val="0"/>
              <w:numPr>
                <w:ilvl w:val="0"/>
                <w:numId w:val="7"/>
              </w:numPr>
              <w:spacing w:line="240" w:lineRule="auto"/>
              <w:ind w:left="870" w:right="465"/>
              <w:rPr>
                <w:color w:val="FF0000"/>
              </w:rPr>
            </w:pPr>
            <w:r>
              <w:rPr>
                <w:color w:val="FF0000"/>
              </w:rPr>
              <w:t xml:space="preserve">Substrate was not </w:t>
            </w:r>
            <w:r w:rsidR="00590211">
              <w:rPr>
                <w:color w:val="FF0000"/>
              </w:rPr>
              <w:t>added.</w:t>
            </w:r>
          </w:p>
          <w:p w14:paraId="41766E22" w14:textId="163C61A4" w:rsidR="00BD1BE8" w:rsidRPr="00590211" w:rsidRDefault="00000000" w:rsidP="00F22F95">
            <w:pPr>
              <w:pStyle w:val="ListParagraph"/>
              <w:widowControl w:val="0"/>
              <w:numPr>
                <w:ilvl w:val="0"/>
                <w:numId w:val="7"/>
              </w:numPr>
              <w:spacing w:line="240" w:lineRule="auto"/>
              <w:ind w:left="870" w:right="465"/>
              <w:rPr>
                <w:color w:val="FF0000"/>
              </w:rPr>
            </w:pPr>
            <w:r w:rsidRPr="00590211">
              <w:rPr>
                <w:color w:val="FF0000"/>
              </w:rPr>
              <w:t xml:space="preserve">Reagents are washed away before they are immobilized due to improper </w:t>
            </w:r>
            <w:r w:rsidR="00590211">
              <w:rPr>
                <w:color w:val="FF0000"/>
              </w:rPr>
              <w:t>i</w:t>
            </w:r>
            <w:r w:rsidRPr="00590211">
              <w:rPr>
                <w:color w:val="FF0000"/>
              </w:rPr>
              <w:t xml:space="preserve">ncubation </w:t>
            </w:r>
            <w:r w:rsidR="00590211" w:rsidRPr="00590211">
              <w:rPr>
                <w:color w:val="FF0000"/>
              </w:rPr>
              <w:t>period.</w:t>
            </w:r>
          </w:p>
          <w:p w14:paraId="776BF034" w14:textId="77777777" w:rsidR="00BD1BE8" w:rsidRDefault="00BD1BE8" w:rsidP="00C80B4A">
            <w:pPr>
              <w:widowControl w:val="0"/>
              <w:spacing w:line="240" w:lineRule="auto"/>
              <w:ind w:left="510" w:right="465"/>
              <w:rPr>
                <w:color w:val="FF0000"/>
              </w:rPr>
            </w:pPr>
          </w:p>
          <w:p w14:paraId="336F619A" w14:textId="77777777" w:rsidR="00C80B4A" w:rsidRDefault="00000000" w:rsidP="00C80B4A">
            <w:pPr>
              <w:widowControl w:val="0"/>
              <w:numPr>
                <w:ilvl w:val="0"/>
                <w:numId w:val="5"/>
              </w:numPr>
              <w:spacing w:line="240" w:lineRule="auto"/>
              <w:ind w:left="510" w:right="465"/>
            </w:pPr>
            <w:r>
              <w:t>Describe a mistake that would lead to a FALSE positive.</w:t>
            </w:r>
          </w:p>
          <w:p w14:paraId="5DF69A41" w14:textId="2988AE3F" w:rsidR="00C80B4A" w:rsidRDefault="00000000" w:rsidP="00C80B4A">
            <w:pPr>
              <w:widowControl w:val="0"/>
              <w:spacing w:line="240" w:lineRule="auto"/>
              <w:ind w:left="510" w:right="465"/>
              <w:rPr>
                <w:color w:val="FF0000"/>
              </w:rPr>
            </w:pPr>
            <w:r w:rsidRPr="00C80B4A">
              <w:rPr>
                <w:color w:val="FF0000"/>
              </w:rPr>
              <w:t xml:space="preserve">In a false positive, a color develops where there should be no color. A negative control that changes </w:t>
            </w:r>
            <w:r w:rsidR="00C80B4A">
              <w:rPr>
                <w:color w:val="FF0000"/>
              </w:rPr>
              <w:t>c</w:t>
            </w:r>
            <w:r>
              <w:rPr>
                <w:color w:val="FF0000"/>
              </w:rPr>
              <w:t>olor is considered a false positive</w:t>
            </w:r>
            <w:r w:rsidR="00590211">
              <w:rPr>
                <w:color w:val="FF0000"/>
              </w:rPr>
              <w:t xml:space="preserve">. </w:t>
            </w:r>
            <w:r>
              <w:rPr>
                <w:color w:val="FF0000"/>
              </w:rPr>
              <w:t>False positives can happen if:</w:t>
            </w:r>
          </w:p>
          <w:p w14:paraId="4DB0528E" w14:textId="12AA26CF" w:rsidR="00C80B4A" w:rsidRPr="00C80B4A" w:rsidRDefault="00000000" w:rsidP="00C80B4A">
            <w:pPr>
              <w:pStyle w:val="ListParagraph"/>
              <w:widowControl w:val="0"/>
              <w:numPr>
                <w:ilvl w:val="0"/>
                <w:numId w:val="7"/>
              </w:numPr>
              <w:spacing w:line="240" w:lineRule="auto"/>
              <w:ind w:left="870" w:right="465"/>
              <w:rPr>
                <w:color w:val="FF0000"/>
              </w:rPr>
            </w:pPr>
            <w:r w:rsidRPr="00C80B4A">
              <w:rPr>
                <w:color w:val="FF0000"/>
              </w:rPr>
              <w:t xml:space="preserve">Wells were contaminated with </w:t>
            </w:r>
            <w:r w:rsidR="00590211" w:rsidRPr="00C80B4A">
              <w:rPr>
                <w:color w:val="FF0000"/>
              </w:rPr>
              <w:t>antigen.</w:t>
            </w:r>
          </w:p>
          <w:p w14:paraId="103E15D7" w14:textId="78B43FDB" w:rsidR="00C80B4A" w:rsidRDefault="00000000" w:rsidP="00C80B4A">
            <w:pPr>
              <w:pStyle w:val="ListParagraph"/>
              <w:widowControl w:val="0"/>
              <w:numPr>
                <w:ilvl w:val="0"/>
                <w:numId w:val="7"/>
              </w:numPr>
              <w:spacing w:line="240" w:lineRule="auto"/>
              <w:ind w:left="870" w:right="465"/>
              <w:rPr>
                <w:color w:val="FF0000"/>
              </w:rPr>
            </w:pPr>
            <w:r w:rsidRPr="00C80B4A">
              <w:rPr>
                <w:color w:val="FF0000"/>
              </w:rPr>
              <w:t>Wells were not properly washed</w:t>
            </w:r>
            <w:r w:rsidR="008C56A3">
              <w:rPr>
                <w:color w:val="FF0000"/>
              </w:rPr>
              <w:t>, and</w:t>
            </w:r>
            <w:r w:rsidRPr="00C80B4A">
              <w:rPr>
                <w:color w:val="FF0000"/>
              </w:rPr>
              <w:t xml:space="preserve"> </w:t>
            </w:r>
            <w:r w:rsidR="00590211">
              <w:rPr>
                <w:color w:val="FF0000"/>
              </w:rPr>
              <w:t xml:space="preserve">therefore </w:t>
            </w:r>
            <w:r w:rsidRPr="00C80B4A">
              <w:rPr>
                <w:b/>
                <w:color w:val="FF0000"/>
              </w:rPr>
              <w:t>unbound</w:t>
            </w:r>
            <w:r w:rsidRPr="00C80B4A">
              <w:rPr>
                <w:color w:val="FF0000"/>
              </w:rPr>
              <w:t xml:space="preserve"> enzymes or antibodies stay behind</w:t>
            </w:r>
            <w:r w:rsidR="00C80B4A">
              <w:rPr>
                <w:color w:val="FF0000"/>
              </w:rPr>
              <w:t xml:space="preserve"> </w:t>
            </w:r>
            <w:r w:rsidRPr="00C80B4A">
              <w:rPr>
                <w:color w:val="FF0000"/>
              </w:rPr>
              <w:t xml:space="preserve">and react in the </w:t>
            </w:r>
            <w:r w:rsidR="00590211" w:rsidRPr="00C80B4A">
              <w:rPr>
                <w:color w:val="FF0000"/>
              </w:rPr>
              <w:t>well.</w:t>
            </w:r>
          </w:p>
          <w:p w14:paraId="2FFFE250" w14:textId="69417BFA" w:rsidR="00BD1BE8" w:rsidRPr="00C80B4A" w:rsidRDefault="00000000" w:rsidP="00C80B4A">
            <w:pPr>
              <w:pStyle w:val="ListParagraph"/>
              <w:widowControl w:val="0"/>
              <w:numPr>
                <w:ilvl w:val="0"/>
                <w:numId w:val="7"/>
              </w:numPr>
              <w:spacing w:line="240" w:lineRule="auto"/>
              <w:ind w:left="870" w:right="465"/>
              <w:rPr>
                <w:color w:val="FF0000"/>
              </w:rPr>
            </w:pPr>
            <w:r w:rsidRPr="00C80B4A">
              <w:rPr>
                <w:color w:val="FF0000"/>
              </w:rPr>
              <w:t>Antibodies bind nonspecifically to other molecules in the blood serum.</w:t>
            </w:r>
          </w:p>
          <w:p w14:paraId="0699E85D" w14:textId="77777777" w:rsidR="00BD1BE8" w:rsidRDefault="00BD1BE8">
            <w:pPr>
              <w:widowControl w:val="0"/>
              <w:pBdr>
                <w:top w:val="nil"/>
                <w:left w:val="nil"/>
                <w:bottom w:val="nil"/>
                <w:right w:val="nil"/>
                <w:between w:val="nil"/>
              </w:pBdr>
              <w:spacing w:line="240" w:lineRule="auto"/>
              <w:ind w:left="720" w:right="-795"/>
            </w:pPr>
          </w:p>
          <w:p w14:paraId="5973EE55" w14:textId="77777777" w:rsidR="00BD1BE8" w:rsidRDefault="00BD1BE8">
            <w:pPr>
              <w:widowControl w:val="0"/>
              <w:pBdr>
                <w:top w:val="nil"/>
                <w:left w:val="nil"/>
                <w:bottom w:val="nil"/>
                <w:right w:val="nil"/>
                <w:between w:val="nil"/>
              </w:pBdr>
              <w:spacing w:line="240" w:lineRule="auto"/>
              <w:ind w:right="-795"/>
            </w:pPr>
          </w:p>
        </w:tc>
      </w:tr>
    </w:tbl>
    <w:p w14:paraId="25CCB100" w14:textId="77777777" w:rsidR="00BD1BE8" w:rsidRDefault="00BD1BE8">
      <w:pPr>
        <w:ind w:right="-720" w:hanging="720"/>
        <w:rPr>
          <w:rFonts w:ascii="Open Sans" w:eastAsia="Open Sans" w:hAnsi="Open Sans" w:cs="Open Sans"/>
        </w:rPr>
      </w:pPr>
    </w:p>
    <w:p w14:paraId="38AF0439" w14:textId="77777777" w:rsidR="00BD1BE8" w:rsidRDefault="00BD1BE8">
      <w:pPr>
        <w:ind w:right="-720" w:hanging="720"/>
        <w:rPr>
          <w:rFonts w:ascii="Open Sans" w:eastAsia="Open Sans" w:hAnsi="Open Sans" w:cs="Open Sans"/>
        </w:rPr>
      </w:pPr>
    </w:p>
    <w:p w14:paraId="2D41D387" w14:textId="77777777" w:rsidR="00BD1BE8" w:rsidRDefault="00BD1BE8">
      <w:pPr>
        <w:ind w:right="-720" w:hanging="720"/>
      </w:pPr>
    </w:p>
    <w:sectPr w:rsidR="00BD1BE8">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3738A9" w14:textId="77777777" w:rsidR="00277FBB" w:rsidRDefault="00277FBB">
      <w:pPr>
        <w:spacing w:line="240" w:lineRule="auto"/>
      </w:pPr>
      <w:r>
        <w:separator/>
      </w:r>
    </w:p>
  </w:endnote>
  <w:endnote w:type="continuationSeparator" w:id="0">
    <w:p w14:paraId="3E5065CA" w14:textId="77777777" w:rsidR="00277FBB" w:rsidRDefault="00277F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E79FCFDD-15BC-7647-9F05-4C8A07F46832}"/>
  </w:font>
  <w:font w:name="Symbol">
    <w:panose1 w:val="05050102010706020507"/>
    <w:charset w:val="02"/>
    <w:family w:val="decorative"/>
    <w:pitch w:val="variable"/>
    <w:sig w:usb0="00000000" w:usb1="10000000" w:usb2="00000000" w:usb3="00000000" w:csb0="80000000" w:csb1="00000000"/>
    <w:embedRegular r:id="rId2" w:fontKey="{D3E0190C-3A3D-A841-82E7-1492F17EF782}"/>
  </w:font>
  <w:font w:name="Courier New">
    <w:panose1 w:val="02070309020205020404"/>
    <w:charset w:val="00"/>
    <w:family w:val="modern"/>
    <w:pitch w:val="fixed"/>
    <w:sig w:usb0="E0002EFF" w:usb1="C0007843" w:usb2="00000009" w:usb3="00000000" w:csb0="000001FF" w:csb1="00000000"/>
    <w:embedRegular r:id="rId3" w:fontKey="{05AC506B-E247-334D-AA30-9F04A7626764}"/>
  </w:font>
  <w:font w:name="Wingdings">
    <w:panose1 w:val="05000000000000000000"/>
    <w:charset w:val="4D"/>
    <w:family w:val="decorative"/>
    <w:pitch w:val="variable"/>
    <w:sig w:usb0="00000003" w:usb1="00000000" w:usb2="00000000" w:usb3="00000000" w:csb0="80000001" w:csb1="00000000"/>
    <w:embedRegular r:id="rId4" w:fontKey="{F1D8A932-566D-0140-9B0C-BF40B31C5661}"/>
  </w:font>
  <w:font w:name="Arial">
    <w:panose1 w:val="020B0604020202020204"/>
    <w:charset w:val="00"/>
    <w:family w:val="swiss"/>
    <w:pitch w:val="variable"/>
    <w:sig w:usb0="E0002EFF" w:usb1="C000785B" w:usb2="00000009" w:usb3="00000000" w:csb0="000001FF" w:csb1="00000000"/>
    <w:embedRegular r:id="rId5" w:fontKey="{4013E695-BC46-8B4D-B155-31D45A150BE3}"/>
    <w:embedBold r:id="rId6" w:fontKey="{4CBDA52B-9BF6-F248-BF18-28F8BC7E2D74}"/>
    <w:embedItalic r:id="rId7" w:fontKey="{34939EBA-D43E-6843-9361-5DB06F7B6E34}"/>
  </w:font>
  <w:font w:name="Segoe UI">
    <w:panose1 w:val="020B0502040204020203"/>
    <w:charset w:val="00"/>
    <w:family w:val="swiss"/>
    <w:pitch w:val="variable"/>
    <w:sig w:usb0="E4002EFF" w:usb1="C000E47F" w:usb2="00000009" w:usb3="00000000" w:csb0="000001FF" w:csb1="00000000"/>
    <w:embedRegular r:id="rId8" w:fontKey="{3CB9DD91-896A-5D43-BD38-7FC207C4F8CD}"/>
  </w:font>
  <w:font w:name="Open Sans">
    <w:panose1 w:val="020B0606030504020204"/>
    <w:charset w:val="00"/>
    <w:family w:val="auto"/>
    <w:pitch w:val="variable"/>
    <w:sig w:usb0="E00002FF" w:usb1="4000201B" w:usb2="00000028" w:usb3="00000000" w:csb0="0000019F" w:csb1="00000000"/>
    <w:embedRegular r:id="rId9" w:fontKey="{8BB77979-CAD5-D746-A638-111E43655A18}"/>
    <w:embedBold r:id="rId10" w:fontKey="{770EA451-9736-9046-A4B4-9745CDD38355}"/>
  </w:font>
  <w:font w:name="Calibri">
    <w:panose1 w:val="020F0502020204030204"/>
    <w:charset w:val="00"/>
    <w:family w:val="swiss"/>
    <w:pitch w:val="variable"/>
    <w:sig w:usb0="E4002EFF" w:usb1="C200247B" w:usb2="00000009" w:usb3="00000000" w:csb0="000001FF" w:csb1="00000000"/>
    <w:embedRegular r:id="rId11" w:fontKey="{A40950BF-0547-2A4C-AC4D-86239C3B19B1}"/>
  </w:font>
  <w:font w:name="Cambria">
    <w:panose1 w:val="02040503050406030204"/>
    <w:charset w:val="00"/>
    <w:family w:val="roman"/>
    <w:pitch w:val="variable"/>
    <w:sig w:usb0="E00006FF" w:usb1="420024FF" w:usb2="02000000" w:usb3="00000000" w:csb0="0000019F" w:csb1="00000000"/>
    <w:embedRegular r:id="rId12" w:fontKey="{ECB540DE-8087-1E43-AC97-E3CE11891F9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9506F" w14:textId="77777777" w:rsidR="00BD1BE8" w:rsidRDefault="00000000" w:rsidP="00123D22">
    <w:pPr>
      <w:ind w:left="-720" w:right="-720"/>
    </w:pPr>
    <w:r>
      <w:rPr>
        <w:noProof/>
      </w:rPr>
      <w:drawing>
        <wp:inline distT="0" distB="0" distL="0" distR="0" wp14:anchorId="79324BF6" wp14:editId="1999074B">
          <wp:extent cx="5943600" cy="53340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533400"/>
                  </a:xfrm>
                  <a:prstGeom prst="rect">
                    <a:avLst/>
                  </a:prstGeom>
                  <a:ln/>
                </pic:spPr>
              </pic:pic>
            </a:graphicData>
          </a:graphic>
        </wp:inline>
      </w:drawing>
    </w:r>
  </w:p>
  <w:p w14:paraId="760F6738" w14:textId="77777777" w:rsidR="00BD1BE8" w:rsidRDefault="00BD1BE8">
    <w:pPr>
      <w:ind w:left="-720" w:right="-720"/>
      <w:jc w:val="center"/>
      <w:rPr>
        <w:sz w:val="8"/>
        <w:szCs w:val="8"/>
      </w:rPr>
    </w:pPr>
  </w:p>
  <w:p w14:paraId="47F7D8B0" w14:textId="119D84EC" w:rsidR="00BD1BE8" w:rsidRDefault="00123D22" w:rsidP="00123D22">
    <w:pPr>
      <w:ind w:left="-720" w:right="-720"/>
      <w:rPr>
        <w:rFonts w:ascii="Open Sans" w:eastAsia="Open Sans" w:hAnsi="Open Sans" w:cs="Open Sans"/>
        <w:color w:val="6091BA"/>
        <w:sz w:val="16"/>
        <w:szCs w:val="16"/>
        <w:u w:val="single"/>
      </w:rPr>
    </w:pPr>
    <w:r w:rsidRPr="00123D22">
      <w:rPr>
        <w:rFonts w:ascii="Open Sans" w:eastAsia="Open Sans" w:hAnsi="Open Sans" w:cs="Open Sans"/>
        <w:color w:val="6091BA"/>
        <w:sz w:val="16"/>
        <w:szCs w:val="16"/>
        <w:u w:val="single"/>
      </w:rPr>
      <w:t xml:space="preserve">ELISA and Point of Care Devices Activity – </w:t>
    </w:r>
    <w:r>
      <w:rPr>
        <w:rFonts w:ascii="Open Sans" w:eastAsia="Open Sans" w:hAnsi="Open Sans" w:cs="Open Sans"/>
        <w:color w:val="6091BA"/>
        <w:sz w:val="16"/>
        <w:szCs w:val="16"/>
        <w:u w:val="single"/>
      </w:rPr>
      <w:t xml:space="preserve">Formative </w:t>
    </w:r>
    <w:r w:rsidRPr="00123D22">
      <w:rPr>
        <w:rFonts w:ascii="Open Sans" w:eastAsia="Open Sans" w:hAnsi="Open Sans" w:cs="Open Sans"/>
        <w:color w:val="6091BA"/>
        <w:sz w:val="16"/>
        <w:szCs w:val="16"/>
        <w:u w:val="single"/>
      </w:rPr>
      <w:t>Assessment</w:t>
    </w:r>
    <w:r>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25D7EE" w14:textId="77777777" w:rsidR="00277FBB" w:rsidRDefault="00277FBB">
      <w:pPr>
        <w:spacing w:line="240" w:lineRule="auto"/>
      </w:pPr>
      <w:r>
        <w:separator/>
      </w:r>
    </w:p>
  </w:footnote>
  <w:footnote w:type="continuationSeparator" w:id="0">
    <w:p w14:paraId="2E40F509" w14:textId="77777777" w:rsidR="00277FBB" w:rsidRDefault="00277F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954DF" w14:textId="77777777" w:rsidR="00BD1BE8" w:rsidRDefault="00BD1BE8">
    <w:pPr>
      <w:ind w:left="-720" w:right="-720"/>
      <w:rPr>
        <w:rFonts w:ascii="Open Sans" w:eastAsia="Open Sans" w:hAnsi="Open Sans" w:cs="Open Sans"/>
        <w:b/>
        <w:color w:val="6091BA"/>
        <w:sz w:val="16"/>
        <w:szCs w:val="16"/>
      </w:rPr>
    </w:pPr>
  </w:p>
  <w:p w14:paraId="1439D225" w14:textId="77777777" w:rsidR="00BD1BE8" w:rsidRDefault="00BD1BE8">
    <w:pPr>
      <w:ind w:left="-720" w:right="-720"/>
      <w:rPr>
        <w:b/>
        <w:color w:val="6091BA"/>
        <w:sz w:val="16"/>
        <w:szCs w:val="16"/>
      </w:rPr>
    </w:pPr>
  </w:p>
  <w:p w14:paraId="093F94D6" w14:textId="77777777" w:rsidR="00BD1BE8"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673D7C7A" w14:textId="77777777" w:rsidR="00BD1BE8" w:rsidRDefault="00BD1BE8">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A52445"/>
    <w:multiLevelType w:val="multilevel"/>
    <w:tmpl w:val="5EDEE6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3B6260B6"/>
    <w:multiLevelType w:val="hybridMultilevel"/>
    <w:tmpl w:val="AAB8D60C"/>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 w15:restartNumberingAfterBreak="0">
    <w:nsid w:val="563B4C0B"/>
    <w:multiLevelType w:val="multilevel"/>
    <w:tmpl w:val="EA36CD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596257BE"/>
    <w:multiLevelType w:val="multilevel"/>
    <w:tmpl w:val="9FDC55E8"/>
    <w:lvl w:ilvl="0">
      <w:start w:val="1"/>
      <w:numFmt w:val="bullet"/>
      <w:lvlText w:val="●"/>
      <w:lvlJc w:val="left"/>
      <w:pPr>
        <w:ind w:left="2160" w:hanging="360"/>
      </w:pPr>
      <w:rPr>
        <w:sz w:val="20"/>
        <w:szCs w:val="20"/>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15:restartNumberingAfterBreak="0">
    <w:nsid w:val="65203A05"/>
    <w:multiLevelType w:val="multilevel"/>
    <w:tmpl w:val="0434B4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9E64B9E"/>
    <w:multiLevelType w:val="multilevel"/>
    <w:tmpl w:val="CEC04F40"/>
    <w:lvl w:ilvl="0">
      <w:start w:val="1"/>
      <w:numFmt w:val="decimal"/>
      <w:lvlText w:val="%1."/>
      <w:lvlJc w:val="left"/>
      <w:pPr>
        <w:ind w:left="720" w:hanging="36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AB827C0"/>
    <w:multiLevelType w:val="multilevel"/>
    <w:tmpl w:val="610A1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6321705">
    <w:abstractNumId w:val="2"/>
  </w:num>
  <w:num w:numId="2" w16cid:durableId="1127702133">
    <w:abstractNumId w:val="0"/>
  </w:num>
  <w:num w:numId="3" w16cid:durableId="693654725">
    <w:abstractNumId w:val="4"/>
  </w:num>
  <w:num w:numId="4" w16cid:durableId="836193142">
    <w:abstractNumId w:val="3"/>
  </w:num>
  <w:num w:numId="5" w16cid:durableId="271321985">
    <w:abstractNumId w:val="5"/>
  </w:num>
  <w:num w:numId="6" w16cid:durableId="1050765363">
    <w:abstractNumId w:val="6"/>
  </w:num>
  <w:num w:numId="7" w16cid:durableId="1581870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4"/>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BE8"/>
    <w:rsid w:val="00072EEC"/>
    <w:rsid w:val="000B008B"/>
    <w:rsid w:val="00123D22"/>
    <w:rsid w:val="00250705"/>
    <w:rsid w:val="00277FBB"/>
    <w:rsid w:val="0035246C"/>
    <w:rsid w:val="004B526E"/>
    <w:rsid w:val="00590211"/>
    <w:rsid w:val="005D1707"/>
    <w:rsid w:val="00774229"/>
    <w:rsid w:val="007F263C"/>
    <w:rsid w:val="00802919"/>
    <w:rsid w:val="008B7592"/>
    <w:rsid w:val="008C56A3"/>
    <w:rsid w:val="009C7586"/>
    <w:rsid w:val="00BD1212"/>
    <w:rsid w:val="00BD1BE8"/>
    <w:rsid w:val="00C80B4A"/>
    <w:rsid w:val="00CB5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72C6E"/>
  <w15:docId w15:val="{E94AEDD6-CED8-4FD2-BE97-55DAE9696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C80B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8720059">
      <w:bodyDiv w:val="1"/>
      <w:marLeft w:val="0"/>
      <w:marRight w:val="0"/>
      <w:marTop w:val="0"/>
      <w:marBottom w:val="0"/>
      <w:divBdr>
        <w:top w:val="none" w:sz="0" w:space="0" w:color="auto"/>
        <w:left w:val="none" w:sz="0" w:space="0" w:color="auto"/>
        <w:bottom w:val="none" w:sz="0" w:space="0" w:color="auto"/>
        <w:right w:val="none" w:sz="0" w:space="0" w:color="auto"/>
      </w:divBdr>
    </w:div>
    <w:div w:id="1055817271">
      <w:bodyDiv w:val="1"/>
      <w:marLeft w:val="0"/>
      <w:marRight w:val="0"/>
      <w:marTop w:val="0"/>
      <w:marBottom w:val="0"/>
      <w:divBdr>
        <w:top w:val="none" w:sz="0" w:space="0" w:color="auto"/>
        <w:left w:val="none" w:sz="0" w:space="0" w:color="auto"/>
        <w:bottom w:val="none" w:sz="0" w:space="0" w:color="auto"/>
        <w:right w:val="none" w:sz="0" w:space="0" w:color="auto"/>
      </w:divBdr>
    </w:div>
    <w:div w:id="1652253933">
      <w:bodyDiv w:val="1"/>
      <w:marLeft w:val="0"/>
      <w:marRight w:val="0"/>
      <w:marTop w:val="0"/>
      <w:marBottom w:val="0"/>
      <w:divBdr>
        <w:top w:val="none" w:sz="0" w:space="0" w:color="auto"/>
        <w:left w:val="none" w:sz="0" w:space="0" w:color="auto"/>
        <w:bottom w:val="none" w:sz="0" w:space="0" w:color="auto"/>
        <w:right w:val="none" w:sz="0" w:space="0" w:color="auto"/>
      </w:divBdr>
    </w:div>
    <w:div w:id="20931625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tnTTaSn5fsY2I7t9BQof7hRh/A==">CgMxLjA4AHIhMTQ1M1B2MVhWWjd2VHhRdFVvem9Hc01tdlQwd05Xbjhm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543</Words>
  <Characters>3096</Characters>
  <Application>Microsoft Office Word</Application>
  <DocSecurity>0</DocSecurity>
  <Lines>25</Lines>
  <Paragraphs>7</Paragraphs>
  <ScaleCrop>false</ScaleCrop>
  <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9</cp:revision>
  <dcterms:created xsi:type="dcterms:W3CDTF">2020-02-05T17:46:00Z</dcterms:created>
  <dcterms:modified xsi:type="dcterms:W3CDTF">2025-01-14T19:27:00Z</dcterms:modified>
</cp:coreProperties>
</file>